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1417"/>
        <w:gridCol w:w="3367"/>
      </w:tblGrid>
      <w:tr w:rsidR="005B0E64" w:rsidTr="005F0CFD">
        <w:trPr>
          <w:trHeight w:hRule="exact" w:val="964"/>
          <w:jc w:val="center"/>
        </w:trPr>
        <w:tc>
          <w:tcPr>
            <w:tcW w:w="4644" w:type="dxa"/>
            <w:gridSpan w:val="2"/>
          </w:tcPr>
          <w:p w:rsidR="005B0E64" w:rsidRDefault="005B0E64">
            <w:pPr>
              <w:spacing w:after="0" w:line="240" w:lineRule="auto"/>
              <w:jc w:val="right"/>
            </w:pPr>
          </w:p>
        </w:tc>
        <w:tc>
          <w:tcPr>
            <w:tcW w:w="993" w:type="dxa"/>
            <w:hideMark/>
          </w:tcPr>
          <w:p w:rsidR="005B0E64" w:rsidRDefault="005B0E64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2605" cy="584200"/>
                  <wp:effectExtent l="0" t="0" r="0" b="635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5B0E64" w:rsidRDefault="005B0E64">
            <w:pPr>
              <w:jc w:val="center"/>
            </w:pPr>
          </w:p>
        </w:tc>
      </w:tr>
      <w:tr w:rsidR="005B0E64" w:rsidTr="005F0CFD">
        <w:trPr>
          <w:trHeight w:val="2011"/>
          <w:jc w:val="center"/>
        </w:trPr>
        <w:tc>
          <w:tcPr>
            <w:tcW w:w="10421" w:type="dxa"/>
            <w:gridSpan w:val="5"/>
            <w:hideMark/>
          </w:tcPr>
          <w:p w:rsidR="005B0E64" w:rsidRDefault="005B0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5B0E64" w:rsidRDefault="005B0E64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5B0E64" w:rsidRDefault="005B0E6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:rsidR="005B0E64" w:rsidRDefault="005B0E64">
            <w:pPr>
              <w:pStyle w:val="3"/>
              <w:spacing w:line="276" w:lineRule="auto"/>
              <w:rPr>
                <w:b w:val="0"/>
                <w:spacing w:val="20"/>
                <w:sz w:val="32"/>
                <w:szCs w:val="32"/>
                <w:lang w:eastAsia="en-US"/>
              </w:rPr>
            </w:pPr>
            <w:r>
              <w:rPr>
                <w:spacing w:val="20"/>
                <w:sz w:val="32"/>
                <w:szCs w:val="32"/>
                <w:lang w:eastAsia="en-US"/>
              </w:rPr>
              <w:t xml:space="preserve">ПРЕЗИДИУМ </w:t>
            </w:r>
          </w:p>
          <w:p w:rsidR="005B0E64" w:rsidRDefault="005B0E64">
            <w:pPr>
              <w:pStyle w:val="3"/>
              <w:spacing w:before="120" w:line="276" w:lineRule="auto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ПОСТАНОВЛЕНИЕ</w:t>
            </w:r>
          </w:p>
        </w:tc>
      </w:tr>
      <w:tr w:rsidR="005B0E64" w:rsidTr="005F0CFD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5B0E64" w:rsidRDefault="00484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«05» февраля 2019</w:t>
            </w:r>
            <w:r w:rsidR="005B0E6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B0E64" w:rsidRDefault="005B0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5B0E64" w:rsidRDefault="005B0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5B0E64" w:rsidRDefault="002E77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№ </w:t>
            </w:r>
            <w:r w:rsidR="004841A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5B0E64" w:rsidRPr="00521314" w:rsidRDefault="005B0E64" w:rsidP="005B0E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314">
        <w:rPr>
          <w:rFonts w:ascii="Times New Roman" w:hAnsi="Times New Roman"/>
          <w:b/>
          <w:sz w:val="24"/>
          <w:szCs w:val="24"/>
        </w:rPr>
        <w:t xml:space="preserve">Об итогах собеседований с председателями </w:t>
      </w:r>
    </w:p>
    <w:p w:rsidR="005B0E64" w:rsidRPr="00521314" w:rsidRDefault="005B0E64" w:rsidP="005B0E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314">
        <w:rPr>
          <w:rFonts w:ascii="Times New Roman" w:hAnsi="Times New Roman"/>
          <w:b/>
          <w:sz w:val="24"/>
          <w:szCs w:val="24"/>
        </w:rPr>
        <w:t>территориальных   профсоюзных</w:t>
      </w:r>
    </w:p>
    <w:p w:rsidR="002D3631" w:rsidRPr="00521314" w:rsidRDefault="005B0E64" w:rsidP="005213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314">
        <w:rPr>
          <w:rFonts w:ascii="Times New Roman" w:hAnsi="Times New Roman"/>
          <w:b/>
          <w:sz w:val="24"/>
          <w:szCs w:val="24"/>
        </w:rPr>
        <w:t>организаций и о с</w:t>
      </w:r>
      <w:r w:rsidR="004841A4" w:rsidRPr="00521314">
        <w:rPr>
          <w:rFonts w:ascii="Times New Roman" w:hAnsi="Times New Roman"/>
          <w:b/>
          <w:sz w:val="24"/>
          <w:szCs w:val="24"/>
        </w:rPr>
        <w:t>татистической отчетности за 2018</w:t>
      </w:r>
      <w:r w:rsidR="009B5262" w:rsidRPr="00521314">
        <w:rPr>
          <w:rFonts w:ascii="Times New Roman" w:hAnsi="Times New Roman"/>
          <w:b/>
          <w:sz w:val="24"/>
          <w:szCs w:val="24"/>
        </w:rPr>
        <w:t xml:space="preserve"> </w:t>
      </w:r>
      <w:r w:rsidR="00D81364" w:rsidRPr="00521314">
        <w:rPr>
          <w:rFonts w:ascii="Times New Roman" w:hAnsi="Times New Roman"/>
          <w:b/>
          <w:sz w:val="24"/>
          <w:szCs w:val="24"/>
        </w:rPr>
        <w:t>год</w:t>
      </w:r>
    </w:p>
    <w:p w:rsidR="004C56D1" w:rsidRPr="00521314" w:rsidRDefault="002D3631" w:rsidP="004C56D1">
      <w:pPr>
        <w:spacing w:after="0"/>
        <w:ind w:firstLine="708"/>
        <w:jc w:val="both"/>
        <w:rPr>
          <w:sz w:val="24"/>
          <w:szCs w:val="24"/>
        </w:rPr>
      </w:pPr>
      <w:r w:rsidRPr="00521314">
        <w:rPr>
          <w:rFonts w:ascii="Times New Roman" w:hAnsi="Times New Roman"/>
          <w:sz w:val="24"/>
          <w:szCs w:val="24"/>
        </w:rPr>
        <w:t xml:space="preserve">Рассмотрев итоги статистической отчетности и результаты собеседований с председателями местных  и первичных профсоюзных организаций, президиум Саратовской областной организации Профессионального  союза работников народного образования и науки РФ  отмечает, что </w:t>
      </w:r>
      <w:r w:rsidR="00F11CD9" w:rsidRPr="00521314">
        <w:rPr>
          <w:rFonts w:ascii="Times New Roman" w:hAnsi="Times New Roman"/>
          <w:sz w:val="24"/>
          <w:szCs w:val="24"/>
        </w:rPr>
        <w:t>на 1 января 2019года на учете состоит  94014 членов Профсоюза, объединённых в 39 местных и 1889 первичных профсоюзных организаций. Охват профсоюзным членством работников и студентов составляет 90% (на 0,6 меньше  по сравнению с 2017 годом).</w:t>
      </w:r>
      <w:r w:rsidR="00F11CD9" w:rsidRPr="00521314">
        <w:rPr>
          <w:sz w:val="24"/>
          <w:szCs w:val="24"/>
        </w:rPr>
        <w:t xml:space="preserve"> </w:t>
      </w:r>
    </w:p>
    <w:p w:rsidR="004C56D1" w:rsidRPr="00521314" w:rsidRDefault="00F11CD9" w:rsidP="004C56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1314">
        <w:rPr>
          <w:sz w:val="24"/>
          <w:szCs w:val="24"/>
        </w:rPr>
        <w:t xml:space="preserve"> </w:t>
      </w:r>
      <w:r w:rsidR="004C56D1" w:rsidRPr="00521314">
        <w:rPr>
          <w:rFonts w:ascii="Times New Roman" w:hAnsi="Times New Roman"/>
          <w:sz w:val="24"/>
          <w:szCs w:val="24"/>
        </w:rPr>
        <w:t xml:space="preserve">Собеседование по итогам 2018 года выявило, что многие профсоюзные организации </w:t>
      </w:r>
      <w:r w:rsidR="00384905" w:rsidRPr="00521314">
        <w:rPr>
          <w:rFonts w:ascii="Times New Roman" w:hAnsi="Times New Roman"/>
          <w:sz w:val="24"/>
          <w:szCs w:val="24"/>
        </w:rPr>
        <w:t>занимаются своим развитием</w:t>
      </w:r>
      <w:r w:rsidR="004C56D1" w:rsidRPr="00521314">
        <w:rPr>
          <w:rFonts w:ascii="Times New Roman" w:hAnsi="Times New Roman"/>
          <w:sz w:val="24"/>
          <w:szCs w:val="24"/>
        </w:rPr>
        <w:t xml:space="preserve"> и имеют положительные результаты. </w:t>
      </w:r>
    </w:p>
    <w:p w:rsidR="004C56D1" w:rsidRPr="00521314" w:rsidRDefault="004C56D1" w:rsidP="004C56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1314">
        <w:rPr>
          <w:rFonts w:ascii="Times New Roman" w:hAnsi="Times New Roman"/>
          <w:sz w:val="24"/>
          <w:szCs w:val="24"/>
        </w:rPr>
        <w:t xml:space="preserve">Хорошо поставлена организационно-массовая работа в </w:t>
      </w:r>
      <w:proofErr w:type="spellStart"/>
      <w:r w:rsidRPr="00521314">
        <w:rPr>
          <w:rFonts w:ascii="Times New Roman" w:hAnsi="Times New Roman"/>
          <w:sz w:val="24"/>
          <w:szCs w:val="24"/>
        </w:rPr>
        <w:t>Краснокутской</w:t>
      </w:r>
      <w:proofErr w:type="spellEnd"/>
      <w:r w:rsidRPr="00521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314">
        <w:rPr>
          <w:rFonts w:ascii="Times New Roman" w:hAnsi="Times New Roman"/>
          <w:sz w:val="24"/>
          <w:szCs w:val="24"/>
        </w:rPr>
        <w:t>Ершовской</w:t>
      </w:r>
      <w:proofErr w:type="spellEnd"/>
      <w:r w:rsidRPr="00521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314">
        <w:rPr>
          <w:rFonts w:ascii="Times New Roman" w:hAnsi="Times New Roman"/>
          <w:sz w:val="24"/>
          <w:szCs w:val="24"/>
        </w:rPr>
        <w:t>Энгельсской</w:t>
      </w:r>
      <w:proofErr w:type="spellEnd"/>
      <w:r w:rsidRPr="00521314">
        <w:rPr>
          <w:rFonts w:ascii="Times New Roman" w:hAnsi="Times New Roman"/>
          <w:sz w:val="24"/>
          <w:szCs w:val="24"/>
        </w:rPr>
        <w:t xml:space="preserve"> районной, Саратовской городской и в других  организациях, где сохранено  количество членов Профсоюза. </w:t>
      </w:r>
    </w:p>
    <w:p w:rsidR="004C56D1" w:rsidRPr="00521314" w:rsidRDefault="004C56D1" w:rsidP="004C56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1314">
        <w:rPr>
          <w:rFonts w:ascii="Times New Roman" w:hAnsi="Times New Roman"/>
          <w:sz w:val="24"/>
          <w:szCs w:val="24"/>
        </w:rPr>
        <w:t xml:space="preserve">В области отлажено </w:t>
      </w:r>
      <w:proofErr w:type="gramStart"/>
      <w:r w:rsidRPr="00521314">
        <w:rPr>
          <w:rFonts w:ascii="Times New Roman" w:hAnsi="Times New Roman"/>
          <w:sz w:val="24"/>
          <w:szCs w:val="24"/>
        </w:rPr>
        <w:t>социальное</w:t>
      </w:r>
      <w:proofErr w:type="gramEnd"/>
      <w:r w:rsidRPr="00521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14">
        <w:rPr>
          <w:rFonts w:ascii="Times New Roman" w:hAnsi="Times New Roman"/>
          <w:sz w:val="24"/>
          <w:szCs w:val="24"/>
        </w:rPr>
        <w:t>парнёрство</w:t>
      </w:r>
      <w:proofErr w:type="spellEnd"/>
      <w:r w:rsidRPr="00521314">
        <w:rPr>
          <w:rFonts w:ascii="Times New Roman" w:hAnsi="Times New Roman"/>
          <w:sz w:val="24"/>
          <w:szCs w:val="24"/>
        </w:rPr>
        <w:t xml:space="preserve">, повсеместно заключены коллективные договоры и соглашения. Использовались все допустимые меры по обеспечению законных прав работников на охрану труда и здоровья работников. В подавляющем  большинстве избраны внештатные  технические инспекторы и уполномоченные по охране труда. В </w:t>
      </w:r>
      <w:proofErr w:type="spellStart"/>
      <w:r w:rsidRPr="00521314">
        <w:rPr>
          <w:rFonts w:ascii="Times New Roman" w:hAnsi="Times New Roman"/>
          <w:sz w:val="24"/>
          <w:szCs w:val="24"/>
        </w:rPr>
        <w:t>Екатериновском</w:t>
      </w:r>
      <w:proofErr w:type="spellEnd"/>
      <w:r w:rsidRPr="00521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314">
        <w:rPr>
          <w:rFonts w:ascii="Times New Roman" w:hAnsi="Times New Roman"/>
          <w:sz w:val="24"/>
          <w:szCs w:val="24"/>
        </w:rPr>
        <w:t>Дергачевском</w:t>
      </w:r>
      <w:proofErr w:type="spellEnd"/>
      <w:r w:rsidRPr="00521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314">
        <w:rPr>
          <w:rFonts w:ascii="Times New Roman" w:hAnsi="Times New Roman"/>
          <w:sz w:val="24"/>
          <w:szCs w:val="24"/>
        </w:rPr>
        <w:t>Ивантеевском</w:t>
      </w:r>
      <w:proofErr w:type="spellEnd"/>
      <w:r w:rsidRPr="00521314">
        <w:rPr>
          <w:rFonts w:ascii="Times New Roman" w:hAnsi="Times New Roman"/>
          <w:sz w:val="24"/>
          <w:szCs w:val="24"/>
        </w:rPr>
        <w:t xml:space="preserve">, Краснокутском, </w:t>
      </w:r>
      <w:proofErr w:type="spellStart"/>
      <w:r w:rsidRPr="00521314">
        <w:rPr>
          <w:rFonts w:ascii="Times New Roman" w:hAnsi="Times New Roman"/>
          <w:sz w:val="24"/>
          <w:szCs w:val="24"/>
        </w:rPr>
        <w:t>Марксовском</w:t>
      </w:r>
      <w:proofErr w:type="spellEnd"/>
      <w:r w:rsidRPr="0052131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21314">
        <w:rPr>
          <w:rFonts w:ascii="Times New Roman" w:hAnsi="Times New Roman"/>
          <w:sz w:val="24"/>
          <w:szCs w:val="24"/>
        </w:rPr>
        <w:t>Саратовском</w:t>
      </w:r>
      <w:proofErr w:type="gramEnd"/>
      <w:r w:rsidRPr="00521314">
        <w:rPr>
          <w:rFonts w:ascii="Times New Roman" w:hAnsi="Times New Roman"/>
          <w:sz w:val="24"/>
          <w:szCs w:val="24"/>
        </w:rPr>
        <w:t xml:space="preserve"> районах</w:t>
      </w:r>
      <w:r w:rsidR="00781516">
        <w:rPr>
          <w:rFonts w:ascii="Times New Roman" w:hAnsi="Times New Roman"/>
          <w:sz w:val="24"/>
          <w:szCs w:val="24"/>
        </w:rPr>
        <w:t>, средних профессиональных учреждениях</w:t>
      </w:r>
      <w:r w:rsidRPr="00521314">
        <w:rPr>
          <w:rFonts w:ascii="Times New Roman" w:hAnsi="Times New Roman"/>
          <w:sz w:val="24"/>
          <w:szCs w:val="24"/>
        </w:rPr>
        <w:t xml:space="preserve"> завершена специальная оценка условий труда. </w:t>
      </w:r>
    </w:p>
    <w:p w:rsidR="004C56D1" w:rsidRPr="00521314" w:rsidRDefault="004C56D1" w:rsidP="004C56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1314">
        <w:rPr>
          <w:rFonts w:ascii="Times New Roman" w:hAnsi="Times New Roman"/>
          <w:sz w:val="24"/>
          <w:szCs w:val="24"/>
        </w:rPr>
        <w:t xml:space="preserve">Правовые инспекторы труда  практически все суды выиграли в пользу членов Профсоюза. </w:t>
      </w:r>
    </w:p>
    <w:p w:rsidR="004C56D1" w:rsidRPr="00521314" w:rsidRDefault="004C56D1" w:rsidP="001363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1314">
        <w:rPr>
          <w:rFonts w:ascii="Times New Roman" w:hAnsi="Times New Roman"/>
          <w:sz w:val="24"/>
          <w:szCs w:val="24"/>
        </w:rPr>
        <w:t xml:space="preserve">Большую работу профсоюзные организации провели по оздоровлению членов Профсоюза, оздоровлено свыше 21274 человек, или 30% членов Профсоюза. Практически все дети членов Профсоюза получили новогодние подарки. </w:t>
      </w:r>
      <w:r w:rsidR="001363E1" w:rsidRPr="00521314">
        <w:rPr>
          <w:rFonts w:ascii="Times New Roman" w:hAnsi="Times New Roman"/>
          <w:sz w:val="24"/>
          <w:szCs w:val="24"/>
        </w:rPr>
        <w:t>Многие организации стали участниками  проекта «Профсоюзная карта «Халва».</w:t>
      </w:r>
    </w:p>
    <w:p w:rsidR="004C56D1" w:rsidRPr="00521314" w:rsidRDefault="004221A3" w:rsidP="004C56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1314">
        <w:rPr>
          <w:rFonts w:ascii="Times New Roman" w:hAnsi="Times New Roman"/>
          <w:sz w:val="24"/>
          <w:szCs w:val="24"/>
        </w:rPr>
        <w:t>О</w:t>
      </w:r>
      <w:r w:rsidR="004C56D1" w:rsidRPr="00521314">
        <w:rPr>
          <w:rFonts w:ascii="Times New Roman" w:hAnsi="Times New Roman"/>
          <w:sz w:val="24"/>
          <w:szCs w:val="24"/>
        </w:rPr>
        <w:t>живилась работа с молод</w:t>
      </w:r>
      <w:r w:rsidRPr="00521314">
        <w:rPr>
          <w:rFonts w:ascii="Times New Roman" w:hAnsi="Times New Roman"/>
          <w:sz w:val="24"/>
          <w:szCs w:val="24"/>
        </w:rPr>
        <w:t>ыми педагогами в местных организациях Профсоюза, а также среди молодых преподавателей вузов и колледжей</w:t>
      </w:r>
      <w:r w:rsidR="004C56D1" w:rsidRPr="00521314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="004C56D1" w:rsidRPr="00521314">
        <w:rPr>
          <w:rFonts w:ascii="Times New Roman" w:hAnsi="Times New Roman"/>
          <w:sz w:val="24"/>
          <w:szCs w:val="24"/>
        </w:rPr>
        <w:t>Ивантеевском</w:t>
      </w:r>
      <w:proofErr w:type="spellEnd"/>
      <w:r w:rsidR="004C56D1" w:rsidRPr="00521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56D1" w:rsidRPr="00521314">
        <w:rPr>
          <w:rFonts w:ascii="Times New Roman" w:hAnsi="Times New Roman"/>
          <w:sz w:val="24"/>
          <w:szCs w:val="24"/>
        </w:rPr>
        <w:t>Ершовском</w:t>
      </w:r>
      <w:proofErr w:type="spellEnd"/>
      <w:r w:rsidR="004C56D1" w:rsidRPr="00521314">
        <w:rPr>
          <w:rFonts w:ascii="Times New Roman" w:hAnsi="Times New Roman"/>
          <w:sz w:val="24"/>
          <w:szCs w:val="24"/>
        </w:rPr>
        <w:t>, Краснокутском, Петровском, Питерском районах имеется опыт работы с неработающими пенсионерами.</w:t>
      </w:r>
      <w:r w:rsidR="001363E1" w:rsidRPr="00521314">
        <w:rPr>
          <w:rFonts w:ascii="Times New Roman" w:hAnsi="Times New Roman"/>
          <w:sz w:val="24"/>
          <w:szCs w:val="24"/>
        </w:rPr>
        <w:t xml:space="preserve"> </w:t>
      </w:r>
      <w:r w:rsidR="00781516">
        <w:rPr>
          <w:rFonts w:ascii="Times New Roman" w:hAnsi="Times New Roman"/>
          <w:sz w:val="24"/>
          <w:szCs w:val="24"/>
        </w:rPr>
        <w:t>В</w:t>
      </w:r>
      <w:r w:rsidR="00724D8D" w:rsidRPr="00521314">
        <w:rPr>
          <w:rFonts w:ascii="Times New Roman" w:hAnsi="Times New Roman"/>
          <w:sz w:val="24"/>
          <w:szCs w:val="24"/>
        </w:rPr>
        <w:t xml:space="preserve"> местных организация</w:t>
      </w:r>
      <w:r w:rsidR="00781516">
        <w:rPr>
          <w:rFonts w:ascii="Times New Roman" w:hAnsi="Times New Roman"/>
          <w:sz w:val="24"/>
          <w:szCs w:val="24"/>
        </w:rPr>
        <w:t xml:space="preserve">х </w:t>
      </w:r>
      <w:r w:rsidR="00724D8D" w:rsidRPr="00521314">
        <w:rPr>
          <w:rFonts w:ascii="Times New Roman" w:hAnsi="Times New Roman"/>
          <w:sz w:val="24"/>
          <w:szCs w:val="24"/>
        </w:rPr>
        <w:t xml:space="preserve">продолжается кружковая работа. </w:t>
      </w:r>
    </w:p>
    <w:p w:rsidR="004C56D1" w:rsidRPr="00521314" w:rsidRDefault="00F11CD9" w:rsidP="00463C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1314">
        <w:rPr>
          <w:rFonts w:ascii="Times New Roman" w:hAnsi="Times New Roman"/>
          <w:sz w:val="24"/>
          <w:szCs w:val="24"/>
        </w:rPr>
        <w:t>Местными  и первичными организациями принимались меры по  разъяснению позиции профсоюзов  в отношении  ново</w:t>
      </w:r>
      <w:r w:rsidR="00200830" w:rsidRPr="00521314">
        <w:rPr>
          <w:rFonts w:ascii="Times New Roman" w:hAnsi="Times New Roman"/>
          <w:sz w:val="24"/>
          <w:szCs w:val="24"/>
        </w:rPr>
        <w:t xml:space="preserve">го пенсионного законодательства, осуществлялся </w:t>
      </w:r>
      <w:proofErr w:type="gramStart"/>
      <w:r w:rsidR="00200830" w:rsidRPr="00521314"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 w:rsidR="00200830" w:rsidRPr="00521314">
        <w:rPr>
          <w:rFonts w:ascii="Times New Roman" w:hAnsi="Times New Roman"/>
          <w:sz w:val="24"/>
          <w:szCs w:val="24"/>
        </w:rPr>
        <w:t xml:space="preserve"> </w:t>
      </w:r>
      <w:r w:rsidR="00787360" w:rsidRPr="00521314">
        <w:rPr>
          <w:rFonts w:ascii="Times New Roman" w:hAnsi="Times New Roman"/>
          <w:sz w:val="24"/>
          <w:szCs w:val="24"/>
        </w:rPr>
        <w:t xml:space="preserve"> исполнением трудового законодательства</w:t>
      </w:r>
      <w:r w:rsidR="001363E1" w:rsidRPr="00521314">
        <w:rPr>
          <w:rFonts w:ascii="Times New Roman" w:hAnsi="Times New Roman"/>
          <w:sz w:val="24"/>
          <w:szCs w:val="24"/>
        </w:rPr>
        <w:t xml:space="preserve"> в части </w:t>
      </w:r>
      <w:r w:rsidR="00787360" w:rsidRPr="00521314">
        <w:rPr>
          <w:rFonts w:ascii="Times New Roman" w:hAnsi="Times New Roman"/>
          <w:sz w:val="24"/>
          <w:szCs w:val="24"/>
        </w:rPr>
        <w:t xml:space="preserve"> заработной платы,</w:t>
      </w:r>
      <w:r w:rsidRPr="00521314">
        <w:rPr>
          <w:rFonts w:ascii="Times New Roman" w:hAnsi="Times New Roman"/>
          <w:sz w:val="24"/>
          <w:szCs w:val="24"/>
        </w:rPr>
        <w:t xml:space="preserve">  </w:t>
      </w:r>
      <w:r w:rsidR="001363E1" w:rsidRPr="00521314">
        <w:rPr>
          <w:rFonts w:ascii="Times New Roman" w:hAnsi="Times New Roman"/>
          <w:sz w:val="24"/>
          <w:szCs w:val="24"/>
        </w:rPr>
        <w:t xml:space="preserve">за </w:t>
      </w:r>
      <w:r w:rsidR="00787360" w:rsidRPr="00521314">
        <w:rPr>
          <w:rFonts w:ascii="Times New Roman" w:hAnsi="Times New Roman"/>
          <w:sz w:val="24"/>
          <w:szCs w:val="24"/>
        </w:rPr>
        <w:t xml:space="preserve">введением МРОТ. </w:t>
      </w:r>
    </w:p>
    <w:p w:rsidR="00F11CD9" w:rsidRPr="00521314" w:rsidRDefault="0094526E" w:rsidP="00463C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1314">
        <w:rPr>
          <w:rFonts w:ascii="Times New Roman" w:hAnsi="Times New Roman"/>
          <w:sz w:val="24"/>
          <w:szCs w:val="24"/>
        </w:rPr>
        <w:t xml:space="preserve"> В </w:t>
      </w:r>
      <w:r w:rsidR="001363E1" w:rsidRPr="00521314">
        <w:rPr>
          <w:rFonts w:ascii="Times New Roman" w:hAnsi="Times New Roman"/>
          <w:sz w:val="24"/>
          <w:szCs w:val="24"/>
        </w:rPr>
        <w:t xml:space="preserve">результате проводимой работы </w:t>
      </w:r>
      <w:r w:rsidRPr="00521314">
        <w:rPr>
          <w:rFonts w:ascii="Times New Roman" w:hAnsi="Times New Roman"/>
          <w:sz w:val="24"/>
          <w:szCs w:val="24"/>
        </w:rPr>
        <w:t>в Профсоюз принято 1894 работника и  6365 сту</w:t>
      </w:r>
      <w:r w:rsidR="00200830" w:rsidRPr="00521314">
        <w:rPr>
          <w:rFonts w:ascii="Times New Roman" w:hAnsi="Times New Roman"/>
          <w:sz w:val="24"/>
          <w:szCs w:val="24"/>
        </w:rPr>
        <w:t>дентов и обучающихся. Образовалось</w:t>
      </w:r>
      <w:r w:rsidR="003C7E9D">
        <w:rPr>
          <w:rFonts w:ascii="Times New Roman" w:hAnsi="Times New Roman"/>
          <w:sz w:val="24"/>
          <w:szCs w:val="24"/>
        </w:rPr>
        <w:t xml:space="preserve"> 12</w:t>
      </w:r>
      <w:r w:rsidRPr="00521314">
        <w:rPr>
          <w:rFonts w:ascii="Times New Roman" w:hAnsi="Times New Roman"/>
          <w:sz w:val="24"/>
          <w:szCs w:val="24"/>
        </w:rPr>
        <w:t xml:space="preserve"> новых первичных  профсоюзных организаций (</w:t>
      </w:r>
      <w:proofErr w:type="spellStart"/>
      <w:r w:rsidR="003C7E9D">
        <w:rPr>
          <w:rFonts w:ascii="Times New Roman" w:hAnsi="Times New Roman"/>
          <w:sz w:val="24"/>
          <w:szCs w:val="24"/>
        </w:rPr>
        <w:t>Духовницкий</w:t>
      </w:r>
      <w:proofErr w:type="spellEnd"/>
      <w:r w:rsidR="003C7E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314">
        <w:rPr>
          <w:rFonts w:ascii="Times New Roman" w:hAnsi="Times New Roman"/>
          <w:sz w:val="24"/>
          <w:szCs w:val="24"/>
        </w:rPr>
        <w:t>Озинский</w:t>
      </w:r>
      <w:proofErr w:type="spellEnd"/>
      <w:r w:rsidRPr="00521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314">
        <w:rPr>
          <w:rFonts w:ascii="Times New Roman" w:hAnsi="Times New Roman"/>
          <w:sz w:val="24"/>
          <w:szCs w:val="24"/>
        </w:rPr>
        <w:t>Энгельсский</w:t>
      </w:r>
      <w:proofErr w:type="spellEnd"/>
      <w:r w:rsidRPr="00521314">
        <w:rPr>
          <w:rFonts w:ascii="Times New Roman" w:hAnsi="Times New Roman"/>
          <w:sz w:val="24"/>
          <w:szCs w:val="24"/>
        </w:rPr>
        <w:t xml:space="preserve"> районы, </w:t>
      </w:r>
      <w:proofErr w:type="spellStart"/>
      <w:r w:rsidRPr="00521314">
        <w:rPr>
          <w:rFonts w:ascii="Times New Roman" w:hAnsi="Times New Roman"/>
          <w:sz w:val="24"/>
          <w:szCs w:val="24"/>
        </w:rPr>
        <w:t>г</w:t>
      </w:r>
      <w:proofErr w:type="gramStart"/>
      <w:r w:rsidRPr="00521314">
        <w:rPr>
          <w:rFonts w:ascii="Times New Roman" w:hAnsi="Times New Roman"/>
          <w:sz w:val="24"/>
          <w:szCs w:val="24"/>
        </w:rPr>
        <w:t>.С</w:t>
      </w:r>
      <w:proofErr w:type="gramEnd"/>
      <w:r w:rsidRPr="00521314">
        <w:rPr>
          <w:rFonts w:ascii="Times New Roman" w:hAnsi="Times New Roman"/>
          <w:sz w:val="24"/>
          <w:szCs w:val="24"/>
        </w:rPr>
        <w:t>аратов</w:t>
      </w:r>
      <w:proofErr w:type="spellEnd"/>
      <w:r w:rsidR="003C7E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7E9D">
        <w:rPr>
          <w:rFonts w:ascii="Times New Roman" w:hAnsi="Times New Roman"/>
          <w:sz w:val="24"/>
          <w:szCs w:val="24"/>
        </w:rPr>
        <w:t>г.Вольск</w:t>
      </w:r>
      <w:proofErr w:type="spellEnd"/>
      <w:r w:rsidR="003C7E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7E9D">
        <w:rPr>
          <w:rFonts w:ascii="Times New Roman" w:hAnsi="Times New Roman"/>
          <w:sz w:val="24"/>
          <w:szCs w:val="24"/>
        </w:rPr>
        <w:t>г.Ершов</w:t>
      </w:r>
      <w:proofErr w:type="spellEnd"/>
      <w:r w:rsidRPr="00521314">
        <w:rPr>
          <w:rFonts w:ascii="Times New Roman" w:hAnsi="Times New Roman"/>
          <w:sz w:val="24"/>
          <w:szCs w:val="24"/>
        </w:rPr>
        <w:t>).</w:t>
      </w:r>
    </w:p>
    <w:p w:rsidR="004B5B0C" w:rsidRPr="00521314" w:rsidRDefault="00F11CD9" w:rsidP="00C175C3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521314">
        <w:t xml:space="preserve">Однако </w:t>
      </w:r>
      <w:r w:rsidR="00746B38" w:rsidRPr="00521314">
        <w:t xml:space="preserve">кардинального перелома в работе по сохранению численности </w:t>
      </w:r>
      <w:r w:rsidR="00200830" w:rsidRPr="00521314">
        <w:t xml:space="preserve">областной организации Профсоюза </w:t>
      </w:r>
      <w:r w:rsidR="00746B38" w:rsidRPr="00521314">
        <w:t>в 2018 году не произошло</w:t>
      </w:r>
      <w:r w:rsidR="00FC2F13" w:rsidRPr="00521314">
        <w:t xml:space="preserve">. </w:t>
      </w:r>
      <w:r w:rsidR="001363E1" w:rsidRPr="00521314">
        <w:t>Общая численность Саратовской областной организации Профсоюза снизилась на</w:t>
      </w:r>
      <w:r w:rsidR="004B5B0C" w:rsidRPr="00521314">
        <w:t xml:space="preserve"> 2336 членов Профсоюза.</w:t>
      </w:r>
      <w:r w:rsidR="001363E1" w:rsidRPr="00521314">
        <w:t xml:space="preserve"> </w:t>
      </w:r>
    </w:p>
    <w:p w:rsidR="00417EE4" w:rsidRPr="00521314" w:rsidRDefault="004B5B0C" w:rsidP="004B5B0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521314">
        <w:t>Первая причина - продолжающая</w:t>
      </w:r>
      <w:r w:rsidR="00C175C3" w:rsidRPr="00521314">
        <w:t xml:space="preserve">ся </w:t>
      </w:r>
      <w:r w:rsidR="00200830" w:rsidRPr="00521314">
        <w:t xml:space="preserve">реструктуризация системы образования в </w:t>
      </w:r>
      <w:r w:rsidR="00746B38" w:rsidRPr="00521314">
        <w:t xml:space="preserve">  муни</w:t>
      </w:r>
      <w:r w:rsidR="00200830" w:rsidRPr="00521314">
        <w:t xml:space="preserve">ципальных </w:t>
      </w:r>
      <w:r w:rsidR="00C175C3" w:rsidRPr="00521314">
        <w:t>районах и городах.</w:t>
      </w:r>
      <w:r w:rsidR="00200830" w:rsidRPr="00521314">
        <w:t xml:space="preserve"> </w:t>
      </w:r>
      <w:r w:rsidR="00C175C3" w:rsidRPr="00521314">
        <w:t xml:space="preserve">Число работников образования снизилось </w:t>
      </w:r>
      <w:r w:rsidR="0094526E" w:rsidRPr="00521314">
        <w:t xml:space="preserve"> на 1656 </w:t>
      </w:r>
      <w:r w:rsidRPr="00521314">
        <w:t xml:space="preserve">человек. </w:t>
      </w:r>
      <w:r w:rsidR="00C175C3" w:rsidRPr="00521314">
        <w:t>К</w:t>
      </w:r>
      <w:r w:rsidR="00746B38" w:rsidRPr="00521314">
        <w:t>оличество членов Проф</w:t>
      </w:r>
      <w:r w:rsidR="00C175C3" w:rsidRPr="00521314">
        <w:t>союза (</w:t>
      </w:r>
      <w:r w:rsidR="009361FD" w:rsidRPr="00521314">
        <w:t>работников</w:t>
      </w:r>
      <w:r w:rsidR="00C175C3" w:rsidRPr="00521314">
        <w:t>) при этом уменьшилось</w:t>
      </w:r>
      <w:r w:rsidR="009361FD" w:rsidRPr="00521314">
        <w:t xml:space="preserve"> на 1742 чел. </w:t>
      </w:r>
      <w:r w:rsidR="00C175C3" w:rsidRPr="00521314">
        <w:t xml:space="preserve"> </w:t>
      </w:r>
      <w:r w:rsidR="00FB64F6" w:rsidRPr="00521314">
        <w:t>В</w:t>
      </w:r>
      <w:r w:rsidR="00BC1A33" w:rsidRPr="00521314">
        <w:t xml:space="preserve"> </w:t>
      </w:r>
      <w:r w:rsidR="00FB64F6" w:rsidRPr="00521314">
        <w:t xml:space="preserve">некоторых </w:t>
      </w:r>
      <w:r w:rsidR="00BC1A33" w:rsidRPr="00521314">
        <w:t xml:space="preserve"> организациях </w:t>
      </w:r>
      <w:r w:rsidR="009361FD" w:rsidRPr="00521314">
        <w:t>произошло значительное</w:t>
      </w:r>
      <w:r w:rsidR="007706E1" w:rsidRPr="00521314">
        <w:t xml:space="preserve"> </w:t>
      </w:r>
      <w:r w:rsidR="009361FD" w:rsidRPr="00521314">
        <w:t xml:space="preserve"> </w:t>
      </w:r>
      <w:r w:rsidR="007706E1" w:rsidRPr="00521314">
        <w:t xml:space="preserve">снижение численности, превышающее показатель общего числа работников </w:t>
      </w:r>
      <w:r w:rsidR="00FB64F6" w:rsidRPr="00521314">
        <w:t>(</w:t>
      </w:r>
      <w:proofErr w:type="spellStart"/>
      <w:r w:rsidR="00FB64F6" w:rsidRPr="00521314">
        <w:t>Аткарской</w:t>
      </w:r>
      <w:proofErr w:type="spellEnd"/>
      <w:r w:rsidR="007706E1" w:rsidRPr="00521314">
        <w:t xml:space="preserve"> –</w:t>
      </w:r>
      <w:r w:rsidR="00200830" w:rsidRPr="00521314">
        <w:t xml:space="preserve"> </w:t>
      </w:r>
      <w:r w:rsidR="007706E1" w:rsidRPr="00521314">
        <w:t>на 74</w:t>
      </w:r>
      <w:r w:rsidR="00FB64F6" w:rsidRPr="00521314">
        <w:t>, Петровской</w:t>
      </w:r>
      <w:r w:rsidR="007706E1" w:rsidRPr="00521314">
        <w:t xml:space="preserve"> – на 29</w:t>
      </w:r>
      <w:r w:rsidR="00FB64F6" w:rsidRPr="00521314">
        <w:t xml:space="preserve">, </w:t>
      </w:r>
      <w:proofErr w:type="spellStart"/>
      <w:r w:rsidR="00FB64F6" w:rsidRPr="00521314">
        <w:t>Балашовской</w:t>
      </w:r>
      <w:proofErr w:type="spellEnd"/>
      <w:r w:rsidR="007706E1" w:rsidRPr="00521314">
        <w:t xml:space="preserve"> – на 92</w:t>
      </w:r>
      <w:r w:rsidR="00FB64F6" w:rsidRPr="00521314">
        <w:t>,</w:t>
      </w:r>
      <w:r w:rsidR="008A3DFB" w:rsidRPr="00521314">
        <w:t xml:space="preserve"> </w:t>
      </w:r>
      <w:r w:rsidR="00FB64F6" w:rsidRPr="00521314">
        <w:t>Пугачевской</w:t>
      </w:r>
      <w:r w:rsidR="007706E1" w:rsidRPr="00521314">
        <w:t xml:space="preserve"> – на 48</w:t>
      </w:r>
      <w:r w:rsidR="00FB64F6" w:rsidRPr="00521314">
        <w:t xml:space="preserve">, </w:t>
      </w:r>
      <w:proofErr w:type="spellStart"/>
      <w:r w:rsidR="00FB64F6" w:rsidRPr="00521314">
        <w:t>Татищевской</w:t>
      </w:r>
      <w:proofErr w:type="spellEnd"/>
      <w:r w:rsidR="007706E1" w:rsidRPr="00521314">
        <w:t xml:space="preserve"> – </w:t>
      </w:r>
      <w:proofErr w:type="gramStart"/>
      <w:r w:rsidR="007706E1" w:rsidRPr="00521314">
        <w:t>на</w:t>
      </w:r>
      <w:proofErr w:type="gramEnd"/>
      <w:r w:rsidR="007706E1" w:rsidRPr="00521314">
        <w:t xml:space="preserve"> 22</w:t>
      </w:r>
      <w:r w:rsidR="00FB64F6" w:rsidRPr="00521314">
        <w:t xml:space="preserve">, </w:t>
      </w:r>
      <w:proofErr w:type="spellStart"/>
      <w:r w:rsidR="00FB64F6" w:rsidRPr="00521314">
        <w:t>Хвалынской</w:t>
      </w:r>
      <w:proofErr w:type="spellEnd"/>
      <w:r w:rsidR="007706E1" w:rsidRPr="00521314">
        <w:t xml:space="preserve"> – на 55</w:t>
      </w:r>
      <w:r w:rsidR="008A3DFB" w:rsidRPr="00521314">
        <w:t>,</w:t>
      </w:r>
      <w:r w:rsidR="00FB64F6" w:rsidRPr="00521314">
        <w:t xml:space="preserve">  </w:t>
      </w:r>
      <w:proofErr w:type="spellStart"/>
      <w:r w:rsidR="00FB64F6" w:rsidRPr="00521314">
        <w:t>Екатериновской</w:t>
      </w:r>
      <w:proofErr w:type="spellEnd"/>
      <w:r w:rsidR="007706E1" w:rsidRPr="00521314">
        <w:t xml:space="preserve"> – на 11, Питерской -  на </w:t>
      </w:r>
      <w:r w:rsidR="00417EE4" w:rsidRPr="00521314">
        <w:t>6</w:t>
      </w:r>
      <w:r w:rsidR="00FB64F6" w:rsidRPr="00521314">
        <w:t xml:space="preserve">).  </w:t>
      </w:r>
      <w:r w:rsidRPr="00521314">
        <w:t>Д</w:t>
      </w:r>
      <w:r w:rsidR="00417EE4" w:rsidRPr="00521314">
        <w:t>анный факт свидетельствует о наличии второй причины: ослабление  работы по вовлечению в Профсоюз вновь принимаемых на работу сотрудников.</w:t>
      </w:r>
    </w:p>
    <w:p w:rsidR="00BB56A9" w:rsidRPr="00521314" w:rsidRDefault="00417EE4" w:rsidP="00C175C3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521314">
        <w:t>Третья причина – выход из Профсоюза. В</w:t>
      </w:r>
      <w:r w:rsidR="00C175C3" w:rsidRPr="00521314">
        <w:t xml:space="preserve"> прошедшем </w:t>
      </w:r>
      <w:r w:rsidR="007706E1" w:rsidRPr="00521314">
        <w:t>году  по заявлению и</w:t>
      </w:r>
      <w:r w:rsidR="009361FD" w:rsidRPr="00521314">
        <w:t xml:space="preserve">з Профсоюза вышло </w:t>
      </w:r>
      <w:r w:rsidR="00FB64F6" w:rsidRPr="00521314">
        <w:t xml:space="preserve">123 человека. </w:t>
      </w:r>
      <w:proofErr w:type="gramStart"/>
      <w:r w:rsidRPr="00521314">
        <w:t xml:space="preserve">При сборе  статистических данных </w:t>
      </w:r>
      <w:r w:rsidR="00A476E9" w:rsidRPr="00521314">
        <w:t>зафиксирован выход из Профсоюза в связи с</w:t>
      </w:r>
      <w:r w:rsidRPr="00521314">
        <w:t xml:space="preserve"> </w:t>
      </w:r>
      <w:proofErr w:type="spellStart"/>
      <w:r w:rsidR="00A476E9" w:rsidRPr="00521314">
        <w:t>не</w:t>
      </w:r>
      <w:r w:rsidR="00FB64F6" w:rsidRPr="00521314">
        <w:t>взиманием</w:t>
      </w:r>
      <w:proofErr w:type="spellEnd"/>
      <w:r w:rsidR="00FB64F6" w:rsidRPr="00521314">
        <w:t xml:space="preserve"> членских в</w:t>
      </w:r>
      <w:r w:rsidR="008A3DFB" w:rsidRPr="00521314">
        <w:t>зносов</w:t>
      </w:r>
      <w:r w:rsidRPr="00521314">
        <w:t xml:space="preserve"> (</w:t>
      </w:r>
      <w:r w:rsidR="00A476E9" w:rsidRPr="00521314">
        <w:t xml:space="preserve">в </w:t>
      </w:r>
      <w:r w:rsidR="008A3DFB" w:rsidRPr="00521314">
        <w:t>Аткар</w:t>
      </w:r>
      <w:r w:rsidR="00463C74" w:rsidRPr="00521314">
        <w:t>ском, Саратовском  и</w:t>
      </w:r>
      <w:r w:rsidR="00FB64F6" w:rsidRPr="00521314">
        <w:t xml:space="preserve"> </w:t>
      </w:r>
      <w:r w:rsidR="00A476E9" w:rsidRPr="00521314">
        <w:t>др. районах).</w:t>
      </w:r>
      <w:proofErr w:type="gramEnd"/>
      <w:r w:rsidR="00A476E9" w:rsidRPr="00521314">
        <w:t xml:space="preserve"> Продолжают иметь место  случаи низкого уровня учета</w:t>
      </w:r>
      <w:r w:rsidR="00781516">
        <w:t xml:space="preserve"> профсоюзного членства </w:t>
      </w:r>
      <w:r w:rsidR="00A476E9" w:rsidRPr="00521314">
        <w:t>(</w:t>
      </w:r>
      <w:proofErr w:type="gramStart"/>
      <w:r w:rsidR="00A476E9" w:rsidRPr="00521314">
        <w:t>Пугачевский</w:t>
      </w:r>
      <w:proofErr w:type="gramEnd"/>
      <w:r w:rsidR="00A476E9" w:rsidRPr="00521314">
        <w:t>).</w:t>
      </w:r>
    </w:p>
    <w:p w:rsidR="00463C74" w:rsidRPr="00521314" w:rsidRDefault="00C3367C" w:rsidP="00211E9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521314">
        <w:t xml:space="preserve">Имеют место и другие причины организационного характера. </w:t>
      </w:r>
      <w:r w:rsidR="00463C74" w:rsidRPr="00521314">
        <w:t xml:space="preserve">Ни в одной местной или первичной профсоюзной организации не назначены </w:t>
      </w:r>
      <w:r w:rsidR="00463C74" w:rsidRPr="00521314">
        <w:rPr>
          <w:u w:val="single"/>
        </w:rPr>
        <w:t>от</w:t>
      </w:r>
      <w:r w:rsidR="00BB56A9" w:rsidRPr="00521314">
        <w:rPr>
          <w:u w:val="single"/>
        </w:rPr>
        <w:t>ветственные</w:t>
      </w:r>
      <w:r w:rsidR="00BB56A9" w:rsidRPr="00521314">
        <w:t xml:space="preserve"> за прием в Профсоюз, не организованы выезды в </w:t>
      </w:r>
      <w:r w:rsidR="00BB56A9" w:rsidRPr="00521314">
        <w:rPr>
          <w:u w:val="single"/>
        </w:rPr>
        <w:t>малочисленные</w:t>
      </w:r>
      <w:r w:rsidR="00BB56A9" w:rsidRPr="00521314">
        <w:t xml:space="preserve"> организации</w:t>
      </w:r>
      <w:r w:rsidR="00A476E9" w:rsidRPr="00521314">
        <w:t xml:space="preserve"> и структурные подразделения</w:t>
      </w:r>
      <w:r w:rsidR="00BB56A9" w:rsidRPr="00521314">
        <w:t>.</w:t>
      </w:r>
      <w:r w:rsidR="00463C74" w:rsidRPr="00521314">
        <w:t xml:space="preserve"> </w:t>
      </w:r>
      <w:r w:rsidR="00733699" w:rsidRPr="00521314">
        <w:t xml:space="preserve">Слабая работа проводилась в </w:t>
      </w:r>
      <w:r w:rsidR="00733699" w:rsidRPr="00521314">
        <w:rPr>
          <w:u w:val="single"/>
        </w:rPr>
        <w:t xml:space="preserve">критичных </w:t>
      </w:r>
      <w:r w:rsidR="00733699" w:rsidRPr="00521314">
        <w:t>организациях</w:t>
      </w:r>
      <w:r w:rsidR="0099089F" w:rsidRPr="00521314">
        <w:t>, где</w:t>
      </w:r>
      <w:r w:rsidR="00733699" w:rsidRPr="00521314">
        <w:t xml:space="preserve"> </w:t>
      </w:r>
      <w:r w:rsidR="00D838C3" w:rsidRPr="00521314">
        <w:t xml:space="preserve"> </w:t>
      </w:r>
      <w:r w:rsidR="0099089F" w:rsidRPr="00521314">
        <w:t>профсоюзное членство  менее 50%.</w:t>
      </w:r>
      <w:r w:rsidR="00733699" w:rsidRPr="00521314">
        <w:t xml:space="preserve"> Ч</w:t>
      </w:r>
      <w:r w:rsidR="00D838C3" w:rsidRPr="00521314">
        <w:t xml:space="preserve">астично </w:t>
      </w:r>
      <w:r w:rsidR="00BB56A9" w:rsidRPr="00521314">
        <w:t>повысить</w:t>
      </w:r>
      <w:r w:rsidR="00D838C3" w:rsidRPr="00521314">
        <w:t xml:space="preserve"> </w:t>
      </w:r>
      <w:r w:rsidR="00733699" w:rsidRPr="00521314">
        <w:t xml:space="preserve">уровень профсоюзного членства в </w:t>
      </w:r>
      <w:r w:rsidR="009F519F" w:rsidRPr="00521314">
        <w:t>них</w:t>
      </w:r>
      <w:r w:rsidR="00733699" w:rsidRPr="00521314">
        <w:t xml:space="preserve"> удалось в 2018 году </w:t>
      </w:r>
      <w:r w:rsidR="00D838C3" w:rsidRPr="00521314">
        <w:t xml:space="preserve">лишь </w:t>
      </w:r>
      <w:proofErr w:type="spellStart"/>
      <w:r w:rsidR="00D838C3" w:rsidRPr="00521314">
        <w:t>Ртищевскому</w:t>
      </w:r>
      <w:proofErr w:type="spellEnd"/>
      <w:r w:rsidR="00D838C3" w:rsidRPr="00521314">
        <w:t xml:space="preserve">  горкому  (</w:t>
      </w:r>
      <w:proofErr w:type="spellStart"/>
      <w:r w:rsidR="00D838C3" w:rsidRPr="00521314">
        <w:t>Темповская</w:t>
      </w:r>
      <w:proofErr w:type="spellEnd"/>
      <w:r w:rsidR="00D838C3" w:rsidRPr="00521314">
        <w:t xml:space="preserve"> школа, школа №5, Компрессорная школа), </w:t>
      </w:r>
      <w:proofErr w:type="spellStart"/>
      <w:r w:rsidR="00D838C3" w:rsidRPr="00521314">
        <w:t>Самойловскому</w:t>
      </w:r>
      <w:proofErr w:type="spellEnd"/>
      <w:r w:rsidR="00D838C3" w:rsidRPr="00521314">
        <w:t xml:space="preserve"> райкому  (детский сад «Золотой ключик»), Кр</w:t>
      </w:r>
      <w:r w:rsidR="0099089F" w:rsidRPr="00521314">
        <w:t>а</w:t>
      </w:r>
      <w:r w:rsidR="00D838C3" w:rsidRPr="00521314">
        <w:t>сноармейскому горкому (Луган</w:t>
      </w:r>
      <w:r w:rsidR="00BB56A9" w:rsidRPr="00521314">
        <w:t xml:space="preserve">ская СОШ), </w:t>
      </w:r>
      <w:proofErr w:type="spellStart"/>
      <w:r w:rsidR="00BB56A9" w:rsidRPr="00521314">
        <w:t>Новобурасскому</w:t>
      </w:r>
      <w:proofErr w:type="spellEnd"/>
      <w:r w:rsidR="00BB56A9" w:rsidRPr="00521314">
        <w:t xml:space="preserve"> райкому (детсад №3</w:t>
      </w:r>
      <w:r w:rsidR="0099089F" w:rsidRPr="00521314">
        <w:t xml:space="preserve">), горкому </w:t>
      </w:r>
      <w:proofErr w:type="spellStart"/>
      <w:r w:rsidR="0099089F" w:rsidRPr="00521314">
        <w:t>г</w:t>
      </w:r>
      <w:proofErr w:type="gramStart"/>
      <w:r w:rsidR="0099089F" w:rsidRPr="00521314">
        <w:t>.С</w:t>
      </w:r>
      <w:proofErr w:type="gramEnd"/>
      <w:r w:rsidR="0099089F" w:rsidRPr="00521314">
        <w:t>аратова</w:t>
      </w:r>
      <w:proofErr w:type="spellEnd"/>
      <w:r w:rsidR="0099089F" w:rsidRPr="00521314">
        <w:t xml:space="preserve"> (снижение малочисленных на 5). </w:t>
      </w:r>
      <w:r w:rsidR="004221A3" w:rsidRPr="00521314">
        <w:t xml:space="preserve"> Ниже 50% охват  профсоюзным членством в СГУ </w:t>
      </w:r>
      <w:proofErr w:type="spellStart"/>
      <w:r w:rsidR="004221A3" w:rsidRPr="00521314">
        <w:t>им.Н.Г</w:t>
      </w:r>
      <w:proofErr w:type="spellEnd"/>
      <w:r w:rsidR="004221A3" w:rsidRPr="00521314">
        <w:t xml:space="preserve">. Чернышевского,  в </w:t>
      </w:r>
      <w:proofErr w:type="spellStart"/>
      <w:r w:rsidR="004221A3" w:rsidRPr="00521314">
        <w:t>Мар</w:t>
      </w:r>
      <w:r w:rsidR="001D706B">
        <w:t>к</w:t>
      </w:r>
      <w:r w:rsidR="004221A3" w:rsidRPr="00521314">
        <w:t>совском</w:t>
      </w:r>
      <w:proofErr w:type="spellEnd"/>
      <w:r w:rsidR="004221A3" w:rsidRPr="00521314">
        <w:t xml:space="preserve">  политехническом колледже, Саратовском лицее электроники и машиностроения, </w:t>
      </w:r>
      <w:proofErr w:type="spellStart"/>
      <w:r w:rsidR="004221A3" w:rsidRPr="00521314">
        <w:t>Балашовском</w:t>
      </w:r>
      <w:proofErr w:type="spellEnd"/>
      <w:r w:rsidR="004221A3" w:rsidRPr="00521314">
        <w:t xml:space="preserve"> политехническом лицее.</w:t>
      </w:r>
      <w:r w:rsidR="00733699" w:rsidRPr="00521314">
        <w:t xml:space="preserve"> </w:t>
      </w:r>
      <w:r w:rsidR="0099089F" w:rsidRPr="00521314">
        <w:t xml:space="preserve">На 1.01.2018 г. в </w:t>
      </w:r>
      <w:r w:rsidR="00733699" w:rsidRPr="00521314">
        <w:t xml:space="preserve"> 27 учреждениях </w:t>
      </w:r>
      <w:r w:rsidR="004221A3" w:rsidRPr="00521314">
        <w:t xml:space="preserve">образования </w:t>
      </w:r>
      <w:r w:rsidR="00733699" w:rsidRPr="00521314">
        <w:t>процент профсоюзного членства ниже 50% и в 8 учреждениях профсоюзные организации отсутствуют.</w:t>
      </w:r>
    </w:p>
    <w:p w:rsidR="00DA7CCB" w:rsidRPr="00521314" w:rsidRDefault="004B5B0C" w:rsidP="006819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1314">
        <w:rPr>
          <w:rFonts w:ascii="Times New Roman" w:hAnsi="Times New Roman"/>
          <w:sz w:val="24"/>
          <w:szCs w:val="24"/>
        </w:rPr>
        <w:t>Одной</w:t>
      </w:r>
      <w:r w:rsidR="00A476E9" w:rsidRPr="00521314">
        <w:rPr>
          <w:rFonts w:ascii="Times New Roman" w:hAnsi="Times New Roman"/>
          <w:sz w:val="24"/>
          <w:szCs w:val="24"/>
        </w:rPr>
        <w:t xml:space="preserve"> из главных </w:t>
      </w:r>
      <w:r w:rsidRPr="00521314">
        <w:rPr>
          <w:rFonts w:ascii="Times New Roman" w:hAnsi="Times New Roman"/>
          <w:sz w:val="24"/>
          <w:szCs w:val="24"/>
        </w:rPr>
        <w:t>причин снижения мотивации к вступлению в Профсоюз</w:t>
      </w:r>
      <w:r w:rsidR="009361FD" w:rsidRPr="00521314">
        <w:rPr>
          <w:rFonts w:ascii="Times New Roman" w:hAnsi="Times New Roman"/>
          <w:sz w:val="24"/>
          <w:szCs w:val="24"/>
        </w:rPr>
        <w:t xml:space="preserve"> является </w:t>
      </w:r>
      <w:r w:rsidR="009F519F" w:rsidRPr="00521314">
        <w:rPr>
          <w:rFonts w:ascii="Times New Roman" w:hAnsi="Times New Roman"/>
          <w:sz w:val="24"/>
          <w:szCs w:val="24"/>
        </w:rPr>
        <w:t>слабое</w:t>
      </w:r>
      <w:r w:rsidR="009361FD" w:rsidRPr="00521314">
        <w:rPr>
          <w:rFonts w:ascii="Times New Roman" w:hAnsi="Times New Roman"/>
          <w:sz w:val="24"/>
          <w:szCs w:val="24"/>
        </w:rPr>
        <w:t xml:space="preserve"> информирование работников о деятельности всех структур Профсоюза. </w:t>
      </w:r>
      <w:proofErr w:type="spellStart"/>
      <w:r w:rsidR="00C45777" w:rsidRPr="00521314">
        <w:rPr>
          <w:rFonts w:ascii="Times New Roman" w:hAnsi="Times New Roman"/>
          <w:sz w:val="24"/>
          <w:szCs w:val="24"/>
        </w:rPr>
        <w:t>Аркадакская</w:t>
      </w:r>
      <w:proofErr w:type="spellEnd"/>
      <w:r w:rsidR="00C45777" w:rsidRPr="00521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777" w:rsidRPr="00521314">
        <w:rPr>
          <w:rFonts w:ascii="Times New Roman" w:hAnsi="Times New Roman"/>
          <w:sz w:val="24"/>
          <w:szCs w:val="24"/>
        </w:rPr>
        <w:t>Новобурасская</w:t>
      </w:r>
      <w:proofErr w:type="spellEnd"/>
      <w:r w:rsidR="00C45777" w:rsidRPr="00521314">
        <w:rPr>
          <w:rFonts w:ascii="Times New Roman" w:hAnsi="Times New Roman"/>
          <w:sz w:val="24"/>
          <w:szCs w:val="24"/>
        </w:rPr>
        <w:t xml:space="preserve">, Петровская, Романовская, </w:t>
      </w:r>
      <w:proofErr w:type="spellStart"/>
      <w:r w:rsidR="00C45777" w:rsidRPr="00521314">
        <w:rPr>
          <w:rFonts w:ascii="Times New Roman" w:hAnsi="Times New Roman"/>
          <w:sz w:val="24"/>
          <w:szCs w:val="24"/>
        </w:rPr>
        <w:t>Турковская</w:t>
      </w:r>
      <w:proofErr w:type="spellEnd"/>
      <w:r w:rsidR="00C45777" w:rsidRPr="0052131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C45777" w:rsidRPr="00521314">
        <w:rPr>
          <w:rFonts w:ascii="Times New Roman" w:hAnsi="Times New Roman"/>
          <w:sz w:val="24"/>
          <w:szCs w:val="24"/>
        </w:rPr>
        <w:t>Самойловская</w:t>
      </w:r>
      <w:proofErr w:type="spellEnd"/>
      <w:r w:rsidR="00C45777" w:rsidRPr="00521314">
        <w:rPr>
          <w:rFonts w:ascii="Times New Roman" w:hAnsi="Times New Roman"/>
          <w:sz w:val="24"/>
          <w:szCs w:val="24"/>
        </w:rPr>
        <w:t xml:space="preserve">, Саратовская районная организации </w:t>
      </w:r>
      <w:r w:rsidR="006D38B5" w:rsidRPr="00521314">
        <w:rPr>
          <w:rFonts w:ascii="Times New Roman" w:hAnsi="Times New Roman"/>
          <w:sz w:val="24"/>
          <w:szCs w:val="24"/>
        </w:rPr>
        <w:t xml:space="preserve">не создали </w:t>
      </w:r>
      <w:r w:rsidR="00681940" w:rsidRPr="00521314">
        <w:rPr>
          <w:rFonts w:ascii="Times New Roman" w:hAnsi="Times New Roman"/>
          <w:sz w:val="24"/>
          <w:szCs w:val="24"/>
        </w:rPr>
        <w:t xml:space="preserve">собственные </w:t>
      </w:r>
      <w:r w:rsidR="006D38B5" w:rsidRPr="00521314">
        <w:rPr>
          <w:rFonts w:ascii="Times New Roman" w:hAnsi="Times New Roman"/>
          <w:sz w:val="24"/>
          <w:szCs w:val="24"/>
        </w:rPr>
        <w:t>сайты.</w:t>
      </w:r>
      <w:r w:rsidR="00A476E9" w:rsidRPr="00521314">
        <w:rPr>
          <w:rFonts w:ascii="Times New Roman" w:hAnsi="Times New Roman"/>
          <w:sz w:val="24"/>
          <w:szCs w:val="24"/>
        </w:rPr>
        <w:t xml:space="preserve"> </w:t>
      </w:r>
      <w:r w:rsidR="00C45777" w:rsidRPr="00521314">
        <w:rPr>
          <w:rFonts w:ascii="Times New Roman" w:hAnsi="Times New Roman"/>
          <w:sz w:val="24"/>
          <w:szCs w:val="24"/>
        </w:rPr>
        <w:t>Более 20% первичных профсоюзных орг</w:t>
      </w:r>
      <w:r w:rsidR="00A476E9" w:rsidRPr="00521314">
        <w:rPr>
          <w:rFonts w:ascii="Times New Roman" w:hAnsi="Times New Roman"/>
          <w:sz w:val="24"/>
          <w:szCs w:val="24"/>
        </w:rPr>
        <w:t>анизаций не открыли свои профсо</w:t>
      </w:r>
      <w:r w:rsidR="00C45777" w:rsidRPr="00521314">
        <w:rPr>
          <w:rFonts w:ascii="Times New Roman" w:hAnsi="Times New Roman"/>
          <w:sz w:val="24"/>
          <w:szCs w:val="24"/>
        </w:rPr>
        <w:t xml:space="preserve">юзные страницы на сайтах учреждений. </w:t>
      </w:r>
      <w:r w:rsidR="00681940" w:rsidRPr="00521314">
        <w:rPr>
          <w:rFonts w:ascii="Times New Roman" w:hAnsi="Times New Roman"/>
          <w:sz w:val="24"/>
          <w:szCs w:val="24"/>
        </w:rPr>
        <w:t>Базарно-</w:t>
      </w:r>
      <w:proofErr w:type="spellStart"/>
      <w:r w:rsidR="00681940" w:rsidRPr="00521314">
        <w:rPr>
          <w:rFonts w:ascii="Times New Roman" w:hAnsi="Times New Roman"/>
          <w:sz w:val="24"/>
          <w:szCs w:val="24"/>
        </w:rPr>
        <w:t>Карабулакская</w:t>
      </w:r>
      <w:proofErr w:type="spellEnd"/>
      <w:r w:rsidR="00681940" w:rsidRPr="00521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81940" w:rsidRPr="00521314">
        <w:rPr>
          <w:rFonts w:ascii="Times New Roman" w:hAnsi="Times New Roman"/>
          <w:sz w:val="24"/>
          <w:szCs w:val="24"/>
        </w:rPr>
        <w:t>Балтайская</w:t>
      </w:r>
      <w:proofErr w:type="spellEnd"/>
      <w:r w:rsidR="00681940" w:rsidRPr="00521314">
        <w:rPr>
          <w:rFonts w:ascii="Times New Roman" w:hAnsi="Times New Roman"/>
          <w:sz w:val="24"/>
          <w:szCs w:val="24"/>
        </w:rPr>
        <w:t xml:space="preserve">, Духовницкая, </w:t>
      </w:r>
      <w:proofErr w:type="spellStart"/>
      <w:r w:rsidR="00681940" w:rsidRPr="00521314">
        <w:rPr>
          <w:rFonts w:ascii="Times New Roman" w:hAnsi="Times New Roman"/>
          <w:sz w:val="24"/>
          <w:szCs w:val="24"/>
        </w:rPr>
        <w:t>Екатериновская</w:t>
      </w:r>
      <w:proofErr w:type="spellEnd"/>
      <w:r w:rsidR="00681940" w:rsidRPr="00521314">
        <w:rPr>
          <w:rFonts w:ascii="Times New Roman" w:hAnsi="Times New Roman"/>
          <w:sz w:val="24"/>
          <w:szCs w:val="24"/>
        </w:rPr>
        <w:t xml:space="preserve">, Красноармейская, </w:t>
      </w:r>
      <w:proofErr w:type="spellStart"/>
      <w:r w:rsidR="00681940" w:rsidRPr="00521314">
        <w:rPr>
          <w:rFonts w:ascii="Times New Roman" w:hAnsi="Times New Roman"/>
          <w:sz w:val="24"/>
          <w:szCs w:val="24"/>
        </w:rPr>
        <w:t>Краснопартизанская</w:t>
      </w:r>
      <w:proofErr w:type="spellEnd"/>
      <w:r w:rsidR="00681940" w:rsidRPr="00521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81940" w:rsidRPr="00521314">
        <w:rPr>
          <w:rFonts w:ascii="Times New Roman" w:hAnsi="Times New Roman"/>
          <w:sz w:val="24"/>
          <w:szCs w:val="24"/>
        </w:rPr>
        <w:t>Лысогорская</w:t>
      </w:r>
      <w:proofErr w:type="spellEnd"/>
      <w:r w:rsidR="00681940" w:rsidRPr="00521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81940" w:rsidRPr="00521314">
        <w:rPr>
          <w:rFonts w:ascii="Times New Roman" w:hAnsi="Times New Roman"/>
          <w:sz w:val="24"/>
          <w:szCs w:val="24"/>
        </w:rPr>
        <w:t>Озинская</w:t>
      </w:r>
      <w:proofErr w:type="spellEnd"/>
      <w:r w:rsidR="00681940" w:rsidRPr="00521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81940" w:rsidRPr="00521314">
        <w:rPr>
          <w:rFonts w:ascii="Times New Roman" w:hAnsi="Times New Roman"/>
          <w:sz w:val="24"/>
          <w:szCs w:val="24"/>
        </w:rPr>
        <w:t>Перелюбская</w:t>
      </w:r>
      <w:proofErr w:type="spellEnd"/>
      <w:r w:rsidR="00681940" w:rsidRPr="00521314">
        <w:rPr>
          <w:rFonts w:ascii="Times New Roman" w:hAnsi="Times New Roman"/>
          <w:sz w:val="24"/>
          <w:szCs w:val="24"/>
        </w:rPr>
        <w:t xml:space="preserve">, Ровенская, </w:t>
      </w:r>
      <w:proofErr w:type="spellStart"/>
      <w:r w:rsidR="00681940" w:rsidRPr="00521314">
        <w:rPr>
          <w:rFonts w:ascii="Times New Roman" w:hAnsi="Times New Roman"/>
          <w:sz w:val="24"/>
          <w:szCs w:val="24"/>
        </w:rPr>
        <w:t>Ртищевская</w:t>
      </w:r>
      <w:proofErr w:type="spellEnd"/>
      <w:r w:rsidR="00681940" w:rsidRPr="0052131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681940" w:rsidRPr="00521314">
        <w:rPr>
          <w:rFonts w:ascii="Times New Roman" w:hAnsi="Times New Roman"/>
          <w:sz w:val="24"/>
          <w:szCs w:val="24"/>
        </w:rPr>
        <w:t>Самойловская</w:t>
      </w:r>
      <w:proofErr w:type="spellEnd"/>
      <w:r w:rsidR="00681940" w:rsidRPr="00521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81940" w:rsidRPr="00521314">
        <w:rPr>
          <w:rFonts w:ascii="Times New Roman" w:hAnsi="Times New Roman"/>
          <w:sz w:val="24"/>
          <w:szCs w:val="24"/>
        </w:rPr>
        <w:t>Т</w:t>
      </w:r>
      <w:r w:rsidR="00D81364" w:rsidRPr="00521314">
        <w:rPr>
          <w:rFonts w:ascii="Times New Roman" w:hAnsi="Times New Roman"/>
          <w:sz w:val="24"/>
          <w:szCs w:val="24"/>
        </w:rPr>
        <w:t>у</w:t>
      </w:r>
      <w:r w:rsidR="00681940" w:rsidRPr="00521314">
        <w:rPr>
          <w:rFonts w:ascii="Times New Roman" w:hAnsi="Times New Roman"/>
          <w:sz w:val="24"/>
          <w:szCs w:val="24"/>
        </w:rPr>
        <w:t>рковская</w:t>
      </w:r>
      <w:proofErr w:type="spellEnd"/>
      <w:r w:rsidR="00681940" w:rsidRPr="00521314">
        <w:rPr>
          <w:rFonts w:ascii="Times New Roman" w:hAnsi="Times New Roman"/>
          <w:sz w:val="24"/>
          <w:szCs w:val="24"/>
        </w:rPr>
        <w:t xml:space="preserve">,  Федоровская,  </w:t>
      </w:r>
      <w:proofErr w:type="spellStart"/>
      <w:r w:rsidR="00681940" w:rsidRPr="00521314">
        <w:rPr>
          <w:rFonts w:ascii="Times New Roman" w:hAnsi="Times New Roman"/>
          <w:sz w:val="24"/>
          <w:szCs w:val="24"/>
        </w:rPr>
        <w:t>Хвалынская</w:t>
      </w:r>
      <w:proofErr w:type="spellEnd"/>
      <w:r w:rsidR="00681940" w:rsidRPr="00521314">
        <w:rPr>
          <w:rFonts w:ascii="Times New Roman" w:hAnsi="Times New Roman"/>
          <w:sz w:val="24"/>
          <w:szCs w:val="24"/>
        </w:rPr>
        <w:t xml:space="preserve"> </w:t>
      </w:r>
      <w:r w:rsidR="00C45777" w:rsidRPr="00521314">
        <w:rPr>
          <w:rFonts w:ascii="Times New Roman" w:hAnsi="Times New Roman"/>
          <w:sz w:val="24"/>
          <w:szCs w:val="24"/>
        </w:rPr>
        <w:t>местные организации не обеспечили</w:t>
      </w:r>
      <w:r w:rsidR="009361FD" w:rsidRPr="00521314">
        <w:rPr>
          <w:rFonts w:ascii="Times New Roman" w:hAnsi="Times New Roman"/>
          <w:sz w:val="24"/>
          <w:szCs w:val="24"/>
        </w:rPr>
        <w:t xml:space="preserve"> доступность газеты «Мой Профсоюз»</w:t>
      </w:r>
      <w:r w:rsidR="006D38B5" w:rsidRPr="00521314">
        <w:rPr>
          <w:rFonts w:ascii="Times New Roman" w:hAnsi="Times New Roman"/>
          <w:sz w:val="24"/>
          <w:szCs w:val="24"/>
        </w:rPr>
        <w:t xml:space="preserve"> хотя бы 80% первичных профсоюзных организаций. Только </w:t>
      </w:r>
      <w:proofErr w:type="gramStart"/>
      <w:r w:rsidR="007D6C15" w:rsidRPr="00521314">
        <w:rPr>
          <w:rFonts w:ascii="Times New Roman" w:hAnsi="Times New Roman"/>
          <w:sz w:val="24"/>
          <w:szCs w:val="24"/>
        </w:rPr>
        <w:t>Саратовская</w:t>
      </w:r>
      <w:proofErr w:type="gramEnd"/>
      <w:r w:rsidR="007D6C15" w:rsidRPr="00521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6C15" w:rsidRPr="00521314">
        <w:rPr>
          <w:rFonts w:ascii="Times New Roman" w:hAnsi="Times New Roman"/>
          <w:sz w:val="24"/>
          <w:szCs w:val="24"/>
        </w:rPr>
        <w:t>Балаковская</w:t>
      </w:r>
      <w:proofErr w:type="spellEnd"/>
      <w:r w:rsidR="007D6C15" w:rsidRPr="00521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6C15" w:rsidRPr="00521314">
        <w:rPr>
          <w:rFonts w:ascii="Times New Roman" w:hAnsi="Times New Roman"/>
          <w:sz w:val="24"/>
          <w:szCs w:val="24"/>
        </w:rPr>
        <w:t>Марксовская</w:t>
      </w:r>
      <w:proofErr w:type="spellEnd"/>
      <w:r w:rsidR="007D6C15" w:rsidRPr="00521314">
        <w:rPr>
          <w:rFonts w:ascii="Times New Roman" w:hAnsi="Times New Roman"/>
          <w:sz w:val="24"/>
          <w:szCs w:val="24"/>
        </w:rPr>
        <w:t xml:space="preserve"> организации, </w:t>
      </w:r>
      <w:proofErr w:type="spellStart"/>
      <w:r w:rsidR="007D6C15" w:rsidRPr="00521314">
        <w:rPr>
          <w:rFonts w:ascii="Times New Roman" w:hAnsi="Times New Roman"/>
          <w:sz w:val="24"/>
          <w:szCs w:val="24"/>
        </w:rPr>
        <w:t>Энгельсский</w:t>
      </w:r>
      <w:proofErr w:type="spellEnd"/>
      <w:r w:rsidR="007D6C15" w:rsidRPr="00521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6C15" w:rsidRPr="00521314">
        <w:rPr>
          <w:rFonts w:ascii="Times New Roman" w:hAnsi="Times New Roman"/>
          <w:sz w:val="24"/>
          <w:szCs w:val="24"/>
        </w:rPr>
        <w:t>Ду</w:t>
      </w:r>
      <w:r w:rsidR="00681940" w:rsidRPr="00521314">
        <w:rPr>
          <w:rFonts w:ascii="Times New Roman" w:hAnsi="Times New Roman"/>
          <w:sz w:val="24"/>
          <w:szCs w:val="24"/>
        </w:rPr>
        <w:t>ховницкий</w:t>
      </w:r>
      <w:proofErr w:type="spellEnd"/>
      <w:r w:rsidR="00681940" w:rsidRPr="00521314">
        <w:rPr>
          <w:rFonts w:ascii="Times New Roman" w:hAnsi="Times New Roman"/>
          <w:sz w:val="24"/>
          <w:szCs w:val="24"/>
        </w:rPr>
        <w:t xml:space="preserve"> молодежные советы и  4</w:t>
      </w:r>
      <w:r w:rsidR="007D6C15" w:rsidRPr="00521314">
        <w:rPr>
          <w:rFonts w:ascii="Times New Roman" w:hAnsi="Times New Roman"/>
          <w:sz w:val="24"/>
          <w:szCs w:val="24"/>
        </w:rPr>
        <w:t xml:space="preserve"> первичных профсоюзных организаций студентов вузов </w:t>
      </w:r>
      <w:r w:rsidR="006D38B5" w:rsidRPr="00521314">
        <w:rPr>
          <w:rFonts w:ascii="Times New Roman" w:hAnsi="Times New Roman"/>
          <w:sz w:val="24"/>
          <w:szCs w:val="24"/>
        </w:rPr>
        <w:t xml:space="preserve">представлены  в социальных сетях. </w:t>
      </w:r>
      <w:r w:rsidR="007D6C15" w:rsidRPr="00521314">
        <w:rPr>
          <w:rFonts w:ascii="Times New Roman" w:hAnsi="Times New Roman"/>
          <w:sz w:val="24"/>
          <w:szCs w:val="24"/>
        </w:rPr>
        <w:t xml:space="preserve">Не все </w:t>
      </w:r>
      <w:r w:rsidR="00336A03" w:rsidRPr="00521314">
        <w:rPr>
          <w:rFonts w:ascii="Times New Roman" w:hAnsi="Times New Roman"/>
          <w:sz w:val="24"/>
          <w:szCs w:val="24"/>
        </w:rPr>
        <w:t xml:space="preserve">организации обеспечили </w:t>
      </w:r>
      <w:r w:rsidR="007D6C15" w:rsidRPr="00521314">
        <w:rPr>
          <w:rFonts w:ascii="Times New Roman" w:hAnsi="Times New Roman"/>
          <w:sz w:val="24"/>
          <w:szCs w:val="24"/>
        </w:rPr>
        <w:t xml:space="preserve">членов Профсоюза </w:t>
      </w:r>
      <w:r w:rsidR="00336A03" w:rsidRPr="00521314">
        <w:rPr>
          <w:rFonts w:ascii="Times New Roman" w:hAnsi="Times New Roman"/>
          <w:sz w:val="24"/>
          <w:szCs w:val="24"/>
        </w:rPr>
        <w:t>профсоюзными биле</w:t>
      </w:r>
      <w:r w:rsidR="007D6C15" w:rsidRPr="00521314">
        <w:rPr>
          <w:rFonts w:ascii="Times New Roman" w:hAnsi="Times New Roman"/>
          <w:sz w:val="24"/>
          <w:szCs w:val="24"/>
        </w:rPr>
        <w:t>тами</w:t>
      </w:r>
      <w:r w:rsidR="00336A03" w:rsidRPr="00521314">
        <w:rPr>
          <w:rFonts w:ascii="Times New Roman" w:hAnsi="Times New Roman"/>
          <w:sz w:val="24"/>
          <w:szCs w:val="24"/>
        </w:rPr>
        <w:t xml:space="preserve">. </w:t>
      </w:r>
      <w:r w:rsidR="007D6C15" w:rsidRPr="00521314">
        <w:rPr>
          <w:rFonts w:ascii="Times New Roman" w:hAnsi="Times New Roman"/>
          <w:sz w:val="24"/>
          <w:szCs w:val="24"/>
        </w:rPr>
        <w:t xml:space="preserve">В СГЮА, </w:t>
      </w:r>
      <w:proofErr w:type="spellStart"/>
      <w:r w:rsidR="007D6C15" w:rsidRPr="00521314">
        <w:rPr>
          <w:rFonts w:ascii="Times New Roman" w:hAnsi="Times New Roman"/>
          <w:sz w:val="24"/>
          <w:szCs w:val="24"/>
        </w:rPr>
        <w:t>Энгельсском</w:t>
      </w:r>
      <w:proofErr w:type="spellEnd"/>
      <w:r w:rsidR="007D6C15" w:rsidRPr="00521314">
        <w:rPr>
          <w:rFonts w:ascii="Times New Roman" w:hAnsi="Times New Roman"/>
          <w:sz w:val="24"/>
          <w:szCs w:val="24"/>
        </w:rPr>
        <w:t xml:space="preserve">  технологическом институте СГТУ билеты отсутствуют.</w:t>
      </w:r>
    </w:p>
    <w:p w:rsidR="00C3367C" w:rsidRPr="00521314" w:rsidRDefault="00681940" w:rsidP="00C3367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521314">
        <w:rPr>
          <w:rFonts w:ascii="Times New Roman" w:hAnsi="Times New Roman"/>
          <w:sz w:val="24"/>
          <w:szCs w:val="24"/>
        </w:rPr>
        <w:t xml:space="preserve">Имеют </w:t>
      </w:r>
      <w:r w:rsidR="006F2B7B" w:rsidRPr="00521314">
        <w:rPr>
          <w:rFonts w:ascii="Times New Roman" w:hAnsi="Times New Roman"/>
          <w:sz w:val="24"/>
          <w:szCs w:val="24"/>
        </w:rPr>
        <w:t xml:space="preserve"> место </w:t>
      </w:r>
      <w:r w:rsidRPr="00521314">
        <w:rPr>
          <w:rFonts w:ascii="Times New Roman" w:hAnsi="Times New Roman"/>
          <w:sz w:val="24"/>
          <w:szCs w:val="24"/>
        </w:rPr>
        <w:t xml:space="preserve">нерешенные проблемы в социальной защите работников. </w:t>
      </w:r>
    </w:p>
    <w:p w:rsidR="00C3367C" w:rsidRPr="00521314" w:rsidRDefault="00C3367C" w:rsidP="00C336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1314">
        <w:rPr>
          <w:rFonts w:ascii="Times New Roman" w:hAnsi="Times New Roman"/>
          <w:sz w:val="24"/>
          <w:szCs w:val="24"/>
        </w:rPr>
        <w:t xml:space="preserve">         </w:t>
      </w:r>
      <w:r w:rsidR="00681940" w:rsidRPr="00521314">
        <w:rPr>
          <w:rFonts w:ascii="Times New Roman" w:hAnsi="Times New Roman"/>
          <w:sz w:val="24"/>
          <w:szCs w:val="24"/>
        </w:rPr>
        <w:t xml:space="preserve">Так, </w:t>
      </w:r>
      <w:r w:rsidRPr="00521314">
        <w:rPr>
          <w:rFonts w:ascii="Times New Roman" w:hAnsi="Times New Roman"/>
          <w:sz w:val="24"/>
          <w:szCs w:val="24"/>
        </w:rPr>
        <w:t xml:space="preserve">проблематичным остается  вопрос оплаты труда. Требует совершенствования система оплаты труда, особенно  учителей малокомплектных школ. Учительская заработная плата в </w:t>
      </w:r>
      <w:proofErr w:type="spellStart"/>
      <w:r w:rsidRPr="00521314">
        <w:rPr>
          <w:rFonts w:ascii="Times New Roman" w:hAnsi="Times New Roman"/>
          <w:sz w:val="24"/>
          <w:szCs w:val="24"/>
        </w:rPr>
        <w:t>Аркадакском</w:t>
      </w:r>
      <w:proofErr w:type="spellEnd"/>
      <w:r w:rsidRPr="00521314">
        <w:rPr>
          <w:rFonts w:ascii="Times New Roman" w:hAnsi="Times New Roman"/>
          <w:sz w:val="24"/>
          <w:szCs w:val="24"/>
        </w:rPr>
        <w:t xml:space="preserve">, Воскресенском, </w:t>
      </w:r>
      <w:proofErr w:type="spellStart"/>
      <w:r w:rsidRPr="00521314">
        <w:rPr>
          <w:rFonts w:ascii="Times New Roman" w:hAnsi="Times New Roman"/>
          <w:sz w:val="24"/>
          <w:szCs w:val="24"/>
        </w:rPr>
        <w:t>Краснопартизанском</w:t>
      </w:r>
      <w:proofErr w:type="spellEnd"/>
      <w:r w:rsidRPr="00521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314">
        <w:rPr>
          <w:rFonts w:ascii="Times New Roman" w:hAnsi="Times New Roman"/>
          <w:sz w:val="24"/>
          <w:szCs w:val="24"/>
        </w:rPr>
        <w:t>Лысогорском</w:t>
      </w:r>
      <w:proofErr w:type="spellEnd"/>
      <w:r w:rsidRPr="00521314">
        <w:rPr>
          <w:rFonts w:ascii="Times New Roman" w:hAnsi="Times New Roman"/>
          <w:sz w:val="24"/>
          <w:szCs w:val="24"/>
        </w:rPr>
        <w:t xml:space="preserve">, Питерском, </w:t>
      </w:r>
      <w:proofErr w:type="spellStart"/>
      <w:r w:rsidRPr="00521314">
        <w:rPr>
          <w:rFonts w:ascii="Times New Roman" w:hAnsi="Times New Roman"/>
          <w:sz w:val="24"/>
          <w:szCs w:val="24"/>
        </w:rPr>
        <w:t>Турковском</w:t>
      </w:r>
      <w:proofErr w:type="spellEnd"/>
      <w:r w:rsidRPr="00521314">
        <w:rPr>
          <w:rFonts w:ascii="Times New Roman" w:hAnsi="Times New Roman"/>
          <w:sz w:val="24"/>
          <w:szCs w:val="24"/>
        </w:rPr>
        <w:t xml:space="preserve"> и  других районах оказалась ниже  зарплаты других педагогических работников. Отмечается завышенная учебная нагрузка учителей. </w:t>
      </w:r>
    </w:p>
    <w:p w:rsidR="006C766C" w:rsidRPr="00521314" w:rsidRDefault="00C3367C" w:rsidP="00C336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1314">
        <w:rPr>
          <w:rFonts w:ascii="Times New Roman" w:hAnsi="Times New Roman"/>
          <w:sz w:val="24"/>
          <w:szCs w:val="24"/>
        </w:rPr>
        <w:t xml:space="preserve">Нарушения в части оплаты медицинских осмотров имеются  в </w:t>
      </w:r>
      <w:proofErr w:type="spellStart"/>
      <w:r w:rsidRPr="00521314">
        <w:rPr>
          <w:rFonts w:ascii="Times New Roman" w:hAnsi="Times New Roman"/>
          <w:sz w:val="24"/>
          <w:szCs w:val="24"/>
        </w:rPr>
        <w:t>Алгайском</w:t>
      </w:r>
      <w:proofErr w:type="spellEnd"/>
      <w:r w:rsidRPr="00521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314">
        <w:rPr>
          <w:rFonts w:ascii="Times New Roman" w:hAnsi="Times New Roman"/>
          <w:sz w:val="24"/>
          <w:szCs w:val="24"/>
        </w:rPr>
        <w:t>Лысогорском</w:t>
      </w:r>
      <w:proofErr w:type="spellEnd"/>
      <w:r w:rsidRPr="00521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314">
        <w:rPr>
          <w:rFonts w:ascii="Times New Roman" w:hAnsi="Times New Roman"/>
          <w:sz w:val="24"/>
          <w:szCs w:val="24"/>
        </w:rPr>
        <w:t>Перелюбском</w:t>
      </w:r>
      <w:proofErr w:type="spellEnd"/>
      <w:r w:rsidRPr="00521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314">
        <w:rPr>
          <w:rFonts w:ascii="Times New Roman" w:hAnsi="Times New Roman"/>
          <w:sz w:val="24"/>
          <w:szCs w:val="24"/>
        </w:rPr>
        <w:t>Татищевском</w:t>
      </w:r>
      <w:proofErr w:type="spellEnd"/>
      <w:r w:rsidRPr="00521314">
        <w:rPr>
          <w:rFonts w:ascii="Times New Roman" w:hAnsi="Times New Roman"/>
          <w:sz w:val="24"/>
          <w:szCs w:val="24"/>
        </w:rPr>
        <w:t xml:space="preserve"> районах области. В подавляющем большинстве районов не оплачиваются  командировочные расходы педагогов. Нет продвижения в жилищных вопросах: продолжают проживать на частных квартирах и в общежитиях 432 работника, из них молодых специалистов 317.</w:t>
      </w:r>
    </w:p>
    <w:p w:rsidR="00F93D5E" w:rsidRPr="00521314" w:rsidRDefault="00C3367C" w:rsidP="00DE4B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1314">
        <w:rPr>
          <w:rFonts w:ascii="Times New Roman" w:hAnsi="Times New Roman"/>
          <w:sz w:val="24"/>
          <w:szCs w:val="24"/>
        </w:rPr>
        <w:t>Статистическая отчетность за 2018 год  и результаты собеседования выявили, что б</w:t>
      </w:r>
      <w:r w:rsidR="006C766C" w:rsidRPr="00521314">
        <w:rPr>
          <w:rFonts w:ascii="Times New Roman" w:hAnsi="Times New Roman"/>
          <w:sz w:val="24"/>
          <w:szCs w:val="24"/>
        </w:rPr>
        <w:t xml:space="preserve">ольшинством местных и первичных организаций недооценивается деятельность с  неработающими пенсионерами, </w:t>
      </w:r>
      <w:r w:rsidR="004B5B0C" w:rsidRPr="00521314">
        <w:rPr>
          <w:rFonts w:ascii="Times New Roman" w:hAnsi="Times New Roman"/>
          <w:sz w:val="24"/>
          <w:szCs w:val="24"/>
        </w:rPr>
        <w:t xml:space="preserve">которые </w:t>
      </w:r>
      <w:r w:rsidR="006C766C" w:rsidRPr="00521314">
        <w:rPr>
          <w:rFonts w:ascii="Times New Roman" w:hAnsi="Times New Roman"/>
          <w:sz w:val="24"/>
          <w:szCs w:val="24"/>
        </w:rPr>
        <w:t>оказываются вне Профсоюза.</w:t>
      </w:r>
    </w:p>
    <w:p w:rsidR="00A22B84" w:rsidRPr="00521314" w:rsidRDefault="001363E1" w:rsidP="00A22B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1314">
        <w:rPr>
          <w:rFonts w:ascii="Times New Roman" w:hAnsi="Times New Roman"/>
          <w:sz w:val="24"/>
          <w:szCs w:val="24"/>
        </w:rPr>
        <w:t xml:space="preserve">В работе  по сохранению  профсоюзного членства и  повышению престижа Профсоюза </w:t>
      </w:r>
      <w:r w:rsidR="004B5B0C" w:rsidRPr="00521314">
        <w:rPr>
          <w:rFonts w:ascii="Times New Roman" w:hAnsi="Times New Roman"/>
          <w:sz w:val="24"/>
          <w:szCs w:val="24"/>
        </w:rPr>
        <w:t>немаловажным фактором является профессионализм профсоюзных кадров.</w:t>
      </w:r>
      <w:r w:rsidRPr="00521314">
        <w:rPr>
          <w:rFonts w:ascii="Times New Roman" w:hAnsi="Times New Roman"/>
          <w:sz w:val="24"/>
          <w:szCs w:val="24"/>
        </w:rPr>
        <w:t xml:space="preserve">  </w:t>
      </w:r>
      <w:r w:rsidR="008B73D3" w:rsidRPr="00521314">
        <w:rPr>
          <w:rFonts w:ascii="Times New Roman" w:hAnsi="Times New Roman"/>
          <w:sz w:val="24"/>
          <w:szCs w:val="24"/>
        </w:rPr>
        <w:t xml:space="preserve">Кадровая ситуация в областной организации Профсоюза </w:t>
      </w:r>
      <w:r w:rsidR="00C3367C" w:rsidRPr="00521314">
        <w:rPr>
          <w:rFonts w:ascii="Times New Roman" w:hAnsi="Times New Roman"/>
          <w:sz w:val="24"/>
          <w:szCs w:val="24"/>
        </w:rPr>
        <w:t>стабильна</w:t>
      </w:r>
      <w:r w:rsidR="008B73D3" w:rsidRPr="00521314">
        <w:rPr>
          <w:rFonts w:ascii="Times New Roman" w:hAnsi="Times New Roman"/>
          <w:sz w:val="24"/>
          <w:szCs w:val="24"/>
        </w:rPr>
        <w:t xml:space="preserve">. </w:t>
      </w:r>
      <w:r w:rsidR="00A22B84" w:rsidRPr="00521314">
        <w:rPr>
          <w:rFonts w:ascii="Times New Roman" w:hAnsi="Times New Roman"/>
          <w:sz w:val="24"/>
          <w:szCs w:val="24"/>
        </w:rPr>
        <w:t xml:space="preserve">В ходе промежуточных отчетов и выборов незначительно </w:t>
      </w:r>
      <w:r w:rsidR="008B73D3" w:rsidRPr="00521314">
        <w:rPr>
          <w:rFonts w:ascii="Times New Roman" w:hAnsi="Times New Roman"/>
          <w:sz w:val="24"/>
          <w:szCs w:val="24"/>
        </w:rPr>
        <w:t xml:space="preserve"> </w:t>
      </w:r>
      <w:r w:rsidR="003B5225" w:rsidRPr="00521314">
        <w:rPr>
          <w:rFonts w:ascii="Times New Roman" w:hAnsi="Times New Roman"/>
          <w:sz w:val="24"/>
          <w:szCs w:val="24"/>
        </w:rPr>
        <w:t xml:space="preserve">изменился </w:t>
      </w:r>
      <w:r w:rsidR="008B73D3" w:rsidRPr="00521314">
        <w:rPr>
          <w:rFonts w:ascii="Times New Roman" w:hAnsi="Times New Roman"/>
          <w:sz w:val="24"/>
          <w:szCs w:val="24"/>
        </w:rPr>
        <w:t>состав председателей первичных профсоюзных организаций в образовательных организациях области. Председателей возрастом до 35 лет насчитывается 249 человек. Обучени</w:t>
      </w:r>
      <w:r w:rsidR="004B5B0C" w:rsidRPr="00521314">
        <w:rPr>
          <w:rFonts w:ascii="Times New Roman" w:hAnsi="Times New Roman"/>
          <w:sz w:val="24"/>
          <w:szCs w:val="24"/>
        </w:rPr>
        <w:t xml:space="preserve">ем на семинарах всероссийского, регионального, муниципального </w:t>
      </w:r>
      <w:r w:rsidR="008B73D3" w:rsidRPr="00521314">
        <w:rPr>
          <w:rFonts w:ascii="Times New Roman" w:hAnsi="Times New Roman"/>
          <w:sz w:val="24"/>
          <w:szCs w:val="24"/>
        </w:rPr>
        <w:t xml:space="preserve">уровня охвачено </w:t>
      </w:r>
      <w:r w:rsidR="00724D8D" w:rsidRPr="00521314">
        <w:rPr>
          <w:rFonts w:ascii="Times New Roman" w:hAnsi="Times New Roman"/>
          <w:sz w:val="24"/>
          <w:szCs w:val="24"/>
        </w:rPr>
        <w:t>5507</w:t>
      </w:r>
      <w:r w:rsidR="008B73D3" w:rsidRPr="00521314">
        <w:rPr>
          <w:rFonts w:ascii="Times New Roman" w:hAnsi="Times New Roman"/>
          <w:sz w:val="24"/>
          <w:szCs w:val="24"/>
        </w:rPr>
        <w:t xml:space="preserve"> человек профактива. </w:t>
      </w:r>
      <w:r w:rsidR="00A22B84" w:rsidRPr="00521314">
        <w:rPr>
          <w:rFonts w:ascii="Times New Roman" w:hAnsi="Times New Roman"/>
          <w:sz w:val="24"/>
          <w:szCs w:val="24"/>
        </w:rPr>
        <w:t>Активно работает Профсоюзная школа руководителей. Обучено по годичной программе в Школе молодого профсоюзного лидера при Федерации профсоюзных организаций Саратовской области 6  молодых профсоюзных лидеров (</w:t>
      </w:r>
      <w:proofErr w:type="gramStart"/>
      <w:r w:rsidR="00A22B84" w:rsidRPr="00521314">
        <w:rPr>
          <w:rFonts w:ascii="Times New Roman" w:hAnsi="Times New Roman"/>
          <w:sz w:val="24"/>
          <w:szCs w:val="24"/>
        </w:rPr>
        <w:t>Саратовская</w:t>
      </w:r>
      <w:proofErr w:type="gramEnd"/>
      <w:r w:rsidR="00A22B84" w:rsidRPr="005213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22B84" w:rsidRPr="00521314">
        <w:rPr>
          <w:rFonts w:ascii="Times New Roman" w:hAnsi="Times New Roman"/>
          <w:sz w:val="24"/>
          <w:szCs w:val="24"/>
        </w:rPr>
        <w:t>Ртищевская</w:t>
      </w:r>
      <w:proofErr w:type="spellEnd"/>
      <w:r w:rsidR="00A22B84" w:rsidRPr="00521314">
        <w:rPr>
          <w:rFonts w:ascii="Times New Roman" w:hAnsi="Times New Roman"/>
          <w:sz w:val="24"/>
          <w:szCs w:val="24"/>
        </w:rPr>
        <w:t xml:space="preserve"> организации Профсоюза, СГУ, Саратовский педагогический колледж).</w:t>
      </w:r>
      <w:r w:rsidR="00724D8D" w:rsidRPr="00521314">
        <w:rPr>
          <w:rFonts w:ascii="Times New Roman" w:hAnsi="Times New Roman"/>
          <w:sz w:val="24"/>
          <w:szCs w:val="24"/>
        </w:rPr>
        <w:t xml:space="preserve"> Школы профгруппоргов открыты во всех первичных профсоюзных организациях студентов. Налажено обучение на региональном уровне посредством </w:t>
      </w:r>
      <w:proofErr w:type="spellStart"/>
      <w:r w:rsidR="00724D8D" w:rsidRPr="00521314">
        <w:rPr>
          <w:rFonts w:ascii="Times New Roman" w:hAnsi="Times New Roman"/>
          <w:sz w:val="24"/>
          <w:szCs w:val="24"/>
        </w:rPr>
        <w:t>вебинаров</w:t>
      </w:r>
      <w:proofErr w:type="spellEnd"/>
      <w:r w:rsidR="00724D8D" w:rsidRPr="00521314">
        <w:rPr>
          <w:rFonts w:ascii="Times New Roman" w:hAnsi="Times New Roman"/>
          <w:sz w:val="24"/>
          <w:szCs w:val="24"/>
        </w:rPr>
        <w:t>.</w:t>
      </w:r>
    </w:p>
    <w:p w:rsidR="00463C74" w:rsidRPr="00521314" w:rsidRDefault="008B73D3" w:rsidP="003B522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21314">
        <w:rPr>
          <w:rFonts w:ascii="Times New Roman" w:hAnsi="Times New Roman"/>
          <w:sz w:val="24"/>
          <w:szCs w:val="24"/>
        </w:rPr>
        <w:t>Вместе с тем, график обучения председателей  местных организаций Профсою</w:t>
      </w:r>
      <w:r w:rsidR="00A22B84" w:rsidRPr="00521314">
        <w:rPr>
          <w:rFonts w:ascii="Times New Roman" w:hAnsi="Times New Roman"/>
          <w:sz w:val="24"/>
          <w:szCs w:val="24"/>
        </w:rPr>
        <w:t>з</w:t>
      </w:r>
      <w:r w:rsidR="00C3367C" w:rsidRPr="00521314">
        <w:rPr>
          <w:rFonts w:ascii="Times New Roman" w:hAnsi="Times New Roman"/>
          <w:sz w:val="24"/>
          <w:szCs w:val="24"/>
        </w:rPr>
        <w:t xml:space="preserve">а в учебном центре «Гармония» </w:t>
      </w:r>
      <w:proofErr w:type="gramStart"/>
      <w:r w:rsidR="00C3367C" w:rsidRPr="00521314">
        <w:rPr>
          <w:rFonts w:ascii="Times New Roman" w:hAnsi="Times New Roman"/>
          <w:sz w:val="24"/>
          <w:szCs w:val="24"/>
        </w:rPr>
        <w:t>в</w:t>
      </w:r>
      <w:proofErr w:type="gramEnd"/>
      <w:r w:rsidRPr="00521314">
        <w:rPr>
          <w:rFonts w:ascii="Times New Roman" w:hAnsi="Times New Roman"/>
          <w:sz w:val="24"/>
          <w:szCs w:val="24"/>
        </w:rPr>
        <w:t xml:space="preserve"> последние 3</w:t>
      </w:r>
      <w:r w:rsidR="00C32B1B" w:rsidRPr="00521314">
        <w:rPr>
          <w:rFonts w:ascii="Times New Roman" w:hAnsi="Times New Roman"/>
          <w:sz w:val="24"/>
          <w:szCs w:val="24"/>
        </w:rPr>
        <w:t xml:space="preserve"> года не выполняется. Не про</w:t>
      </w:r>
      <w:r w:rsidR="00A22B84" w:rsidRPr="00521314">
        <w:rPr>
          <w:rFonts w:ascii="Times New Roman" w:hAnsi="Times New Roman"/>
          <w:sz w:val="24"/>
          <w:szCs w:val="24"/>
        </w:rPr>
        <w:t>ходили</w:t>
      </w:r>
      <w:r w:rsidRPr="00521314">
        <w:rPr>
          <w:rFonts w:ascii="Times New Roman" w:hAnsi="Times New Roman"/>
          <w:sz w:val="24"/>
          <w:szCs w:val="24"/>
        </w:rPr>
        <w:t xml:space="preserve">  обучение </w:t>
      </w:r>
      <w:r w:rsidR="00A22B84" w:rsidRPr="00521314">
        <w:rPr>
          <w:rFonts w:ascii="Times New Roman" w:hAnsi="Times New Roman"/>
          <w:sz w:val="24"/>
          <w:szCs w:val="24"/>
        </w:rPr>
        <w:t xml:space="preserve">5 и </w:t>
      </w:r>
      <w:r w:rsidRPr="00521314">
        <w:rPr>
          <w:rFonts w:ascii="Times New Roman" w:hAnsi="Times New Roman"/>
          <w:sz w:val="24"/>
          <w:szCs w:val="24"/>
        </w:rPr>
        <w:t xml:space="preserve">более </w:t>
      </w:r>
      <w:r w:rsidR="00A22B84" w:rsidRPr="00521314">
        <w:rPr>
          <w:rFonts w:ascii="Times New Roman" w:hAnsi="Times New Roman"/>
          <w:sz w:val="24"/>
          <w:szCs w:val="24"/>
        </w:rPr>
        <w:t xml:space="preserve">лет </w:t>
      </w:r>
      <w:r w:rsidR="00C32B1B" w:rsidRPr="00521314">
        <w:rPr>
          <w:rFonts w:ascii="Times New Roman" w:hAnsi="Times New Roman"/>
          <w:sz w:val="24"/>
          <w:szCs w:val="24"/>
        </w:rPr>
        <w:t>64% председателей местных организаций Профсоюза.</w:t>
      </w:r>
    </w:p>
    <w:p w:rsidR="007D41F9" w:rsidRPr="00521314" w:rsidRDefault="00DE4B9F" w:rsidP="00DE4B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1516">
        <w:rPr>
          <w:rFonts w:ascii="Times New Roman" w:hAnsi="Times New Roman"/>
          <w:b/>
          <w:sz w:val="24"/>
          <w:szCs w:val="24"/>
        </w:rPr>
        <w:t>П</w:t>
      </w:r>
      <w:r w:rsidR="005B0E64" w:rsidRPr="00781516">
        <w:rPr>
          <w:rFonts w:ascii="Times New Roman" w:hAnsi="Times New Roman"/>
          <w:b/>
          <w:sz w:val="24"/>
          <w:szCs w:val="24"/>
        </w:rPr>
        <w:t xml:space="preserve">резидиум Саратовской областной организации Профсоюза работников народного образования </w:t>
      </w:r>
      <w:r w:rsidR="00781516">
        <w:rPr>
          <w:rFonts w:ascii="Times New Roman" w:hAnsi="Times New Roman"/>
          <w:b/>
          <w:sz w:val="24"/>
          <w:szCs w:val="24"/>
        </w:rPr>
        <w:t>ПОСТАНОВЛЯЕТ</w:t>
      </w:r>
      <w:r w:rsidR="007D41F9" w:rsidRPr="00521314">
        <w:rPr>
          <w:rFonts w:ascii="Times New Roman" w:hAnsi="Times New Roman"/>
          <w:sz w:val="24"/>
          <w:szCs w:val="24"/>
        </w:rPr>
        <w:t>:</w:t>
      </w:r>
    </w:p>
    <w:p w:rsidR="00521314" w:rsidRDefault="007D41F9" w:rsidP="002F51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1314">
        <w:rPr>
          <w:rFonts w:ascii="Times New Roman" w:hAnsi="Times New Roman"/>
          <w:sz w:val="24"/>
          <w:szCs w:val="24"/>
        </w:rPr>
        <w:t>1.</w:t>
      </w:r>
      <w:r w:rsidR="00781516">
        <w:rPr>
          <w:rFonts w:ascii="Times New Roman" w:hAnsi="Times New Roman"/>
          <w:sz w:val="24"/>
          <w:szCs w:val="24"/>
        </w:rPr>
        <w:t xml:space="preserve"> </w:t>
      </w:r>
      <w:r w:rsidRPr="00521314">
        <w:rPr>
          <w:rFonts w:ascii="Times New Roman" w:hAnsi="Times New Roman"/>
          <w:sz w:val="24"/>
          <w:szCs w:val="24"/>
        </w:rPr>
        <w:t>Утвердить Годовой статис</w:t>
      </w:r>
      <w:r w:rsidR="00B83EA6" w:rsidRPr="00521314">
        <w:rPr>
          <w:rFonts w:ascii="Times New Roman" w:hAnsi="Times New Roman"/>
          <w:sz w:val="24"/>
          <w:szCs w:val="24"/>
        </w:rPr>
        <w:t>тический  отчет Саратовской обла</w:t>
      </w:r>
      <w:r w:rsidRPr="00521314">
        <w:rPr>
          <w:rFonts w:ascii="Times New Roman" w:hAnsi="Times New Roman"/>
          <w:sz w:val="24"/>
          <w:szCs w:val="24"/>
        </w:rPr>
        <w:t>стной организации Профсоюза</w:t>
      </w:r>
      <w:r w:rsidR="00521314">
        <w:rPr>
          <w:rFonts w:ascii="Times New Roman" w:hAnsi="Times New Roman"/>
          <w:sz w:val="24"/>
          <w:szCs w:val="24"/>
        </w:rPr>
        <w:t>, Паспорт Саратовской областной организации Профессионального союза работников народного образования и науки РФ</w:t>
      </w:r>
      <w:r w:rsidR="00521314" w:rsidRPr="00521314">
        <w:rPr>
          <w:rFonts w:ascii="Times New Roman" w:hAnsi="Times New Roman"/>
          <w:sz w:val="24"/>
          <w:szCs w:val="24"/>
        </w:rPr>
        <w:t xml:space="preserve"> </w:t>
      </w:r>
      <w:r w:rsidR="00521314">
        <w:rPr>
          <w:rFonts w:ascii="Times New Roman" w:hAnsi="Times New Roman"/>
          <w:sz w:val="24"/>
          <w:szCs w:val="24"/>
        </w:rPr>
        <w:t xml:space="preserve">по состоянию </w:t>
      </w:r>
      <w:r w:rsidR="00521314" w:rsidRPr="00521314">
        <w:rPr>
          <w:rFonts w:ascii="Times New Roman" w:hAnsi="Times New Roman"/>
          <w:sz w:val="24"/>
          <w:szCs w:val="24"/>
        </w:rPr>
        <w:t xml:space="preserve">на 1 января 2019 </w:t>
      </w:r>
      <w:r w:rsidR="00521314">
        <w:rPr>
          <w:rFonts w:ascii="Times New Roman" w:hAnsi="Times New Roman"/>
          <w:sz w:val="24"/>
          <w:szCs w:val="24"/>
        </w:rPr>
        <w:t>года.</w:t>
      </w:r>
    </w:p>
    <w:p w:rsidR="00D218B6" w:rsidRPr="00521314" w:rsidRDefault="00521314" w:rsidP="002F51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1314">
        <w:rPr>
          <w:rFonts w:ascii="Times New Roman" w:hAnsi="Times New Roman"/>
          <w:sz w:val="24"/>
          <w:szCs w:val="24"/>
        </w:rPr>
        <w:t xml:space="preserve"> </w:t>
      </w:r>
      <w:r w:rsidR="007D41F9" w:rsidRPr="00521314">
        <w:rPr>
          <w:rFonts w:ascii="Times New Roman" w:hAnsi="Times New Roman"/>
          <w:sz w:val="24"/>
          <w:szCs w:val="24"/>
        </w:rPr>
        <w:t>2.</w:t>
      </w:r>
      <w:r w:rsidR="00781516">
        <w:rPr>
          <w:rFonts w:ascii="Times New Roman" w:hAnsi="Times New Roman"/>
          <w:sz w:val="24"/>
          <w:szCs w:val="24"/>
        </w:rPr>
        <w:t xml:space="preserve"> </w:t>
      </w:r>
      <w:r w:rsidR="007D41F9" w:rsidRPr="00521314">
        <w:rPr>
          <w:rFonts w:ascii="Times New Roman" w:hAnsi="Times New Roman"/>
          <w:sz w:val="24"/>
          <w:szCs w:val="24"/>
        </w:rPr>
        <w:t xml:space="preserve">Принять к сведению </w:t>
      </w:r>
      <w:r w:rsidR="00D218B6" w:rsidRPr="00521314">
        <w:rPr>
          <w:rFonts w:ascii="Times New Roman" w:hAnsi="Times New Roman"/>
          <w:sz w:val="24"/>
          <w:szCs w:val="24"/>
        </w:rPr>
        <w:t xml:space="preserve">информацию </w:t>
      </w:r>
      <w:r w:rsidR="007D41F9" w:rsidRPr="00521314">
        <w:rPr>
          <w:rFonts w:ascii="Times New Roman" w:hAnsi="Times New Roman"/>
          <w:sz w:val="24"/>
          <w:szCs w:val="24"/>
        </w:rPr>
        <w:t>об итогах статис</w:t>
      </w:r>
      <w:r w:rsidR="00D218B6" w:rsidRPr="00521314">
        <w:rPr>
          <w:rFonts w:ascii="Times New Roman" w:hAnsi="Times New Roman"/>
          <w:sz w:val="24"/>
          <w:szCs w:val="24"/>
        </w:rPr>
        <w:t>тической отчетности и результатах</w:t>
      </w:r>
      <w:r w:rsidR="007D41F9" w:rsidRPr="00521314">
        <w:rPr>
          <w:rFonts w:ascii="Times New Roman" w:hAnsi="Times New Roman"/>
          <w:sz w:val="24"/>
          <w:szCs w:val="24"/>
        </w:rPr>
        <w:t xml:space="preserve"> собеседований с председателями местн</w:t>
      </w:r>
      <w:r w:rsidR="00AA0963" w:rsidRPr="00521314">
        <w:rPr>
          <w:rFonts w:ascii="Times New Roman" w:hAnsi="Times New Roman"/>
          <w:sz w:val="24"/>
          <w:szCs w:val="24"/>
        </w:rPr>
        <w:t>ых организаций Профсоюза за 2018</w:t>
      </w:r>
      <w:r w:rsidR="007D41F9" w:rsidRPr="00521314">
        <w:rPr>
          <w:rFonts w:ascii="Times New Roman" w:hAnsi="Times New Roman"/>
          <w:sz w:val="24"/>
          <w:szCs w:val="24"/>
        </w:rPr>
        <w:t xml:space="preserve"> год</w:t>
      </w:r>
      <w:r w:rsidR="00D218B6" w:rsidRPr="00521314">
        <w:rPr>
          <w:rFonts w:ascii="Times New Roman" w:hAnsi="Times New Roman"/>
          <w:sz w:val="24"/>
          <w:szCs w:val="24"/>
        </w:rPr>
        <w:t>.</w:t>
      </w:r>
      <w:r w:rsidR="007D41F9" w:rsidRPr="00521314">
        <w:rPr>
          <w:rFonts w:ascii="Times New Roman" w:hAnsi="Times New Roman"/>
          <w:sz w:val="24"/>
          <w:szCs w:val="24"/>
        </w:rPr>
        <w:t xml:space="preserve"> </w:t>
      </w:r>
    </w:p>
    <w:p w:rsidR="00521314" w:rsidRPr="00521314" w:rsidRDefault="009C6482" w:rsidP="005213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1314">
        <w:rPr>
          <w:rFonts w:ascii="Times New Roman" w:hAnsi="Times New Roman"/>
          <w:sz w:val="24"/>
          <w:szCs w:val="24"/>
        </w:rPr>
        <w:t>3.</w:t>
      </w:r>
      <w:r w:rsidR="00781516">
        <w:rPr>
          <w:rFonts w:ascii="Times New Roman" w:hAnsi="Times New Roman"/>
          <w:sz w:val="24"/>
          <w:szCs w:val="24"/>
        </w:rPr>
        <w:t xml:space="preserve"> </w:t>
      </w:r>
      <w:r w:rsidR="00EC404B" w:rsidRPr="00521314">
        <w:rPr>
          <w:rFonts w:ascii="Times New Roman" w:hAnsi="Times New Roman"/>
          <w:sz w:val="24"/>
          <w:szCs w:val="24"/>
        </w:rPr>
        <w:t>О</w:t>
      </w:r>
      <w:r w:rsidRPr="00521314">
        <w:rPr>
          <w:rFonts w:ascii="Times New Roman" w:hAnsi="Times New Roman"/>
          <w:sz w:val="24"/>
          <w:szCs w:val="24"/>
        </w:rPr>
        <w:t xml:space="preserve">публиковать </w:t>
      </w:r>
      <w:r w:rsidRPr="00781516">
        <w:rPr>
          <w:rFonts w:ascii="Times New Roman" w:hAnsi="Times New Roman"/>
          <w:b/>
          <w:sz w:val="24"/>
          <w:szCs w:val="24"/>
        </w:rPr>
        <w:t>Рейтинг</w:t>
      </w:r>
      <w:r w:rsidRPr="00521314">
        <w:rPr>
          <w:rFonts w:ascii="Times New Roman" w:hAnsi="Times New Roman"/>
          <w:sz w:val="24"/>
          <w:szCs w:val="24"/>
        </w:rPr>
        <w:t xml:space="preserve"> местных ор</w:t>
      </w:r>
      <w:r w:rsidR="00AA0963" w:rsidRPr="00521314">
        <w:rPr>
          <w:rFonts w:ascii="Times New Roman" w:hAnsi="Times New Roman"/>
          <w:sz w:val="24"/>
          <w:szCs w:val="24"/>
        </w:rPr>
        <w:t>ганизаций Профсоюза за 2018</w:t>
      </w:r>
      <w:r w:rsidR="00521314">
        <w:rPr>
          <w:rFonts w:ascii="Times New Roman" w:hAnsi="Times New Roman"/>
          <w:sz w:val="24"/>
          <w:szCs w:val="24"/>
        </w:rPr>
        <w:t xml:space="preserve"> год.</w:t>
      </w:r>
    </w:p>
    <w:p w:rsidR="00D218B6" w:rsidRPr="00521314" w:rsidRDefault="001410F0" w:rsidP="002F51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1314">
        <w:rPr>
          <w:rFonts w:ascii="Times New Roman" w:hAnsi="Times New Roman"/>
          <w:sz w:val="24"/>
          <w:szCs w:val="24"/>
        </w:rPr>
        <w:t>4</w:t>
      </w:r>
      <w:r w:rsidR="00D218B6" w:rsidRPr="00521314">
        <w:rPr>
          <w:rFonts w:ascii="Times New Roman" w:hAnsi="Times New Roman"/>
          <w:sz w:val="24"/>
          <w:szCs w:val="24"/>
        </w:rPr>
        <w:t>.</w:t>
      </w:r>
      <w:r w:rsidR="00781516">
        <w:rPr>
          <w:rFonts w:ascii="Times New Roman" w:hAnsi="Times New Roman"/>
          <w:sz w:val="24"/>
          <w:szCs w:val="24"/>
        </w:rPr>
        <w:t xml:space="preserve"> </w:t>
      </w:r>
      <w:r w:rsidR="00D218B6" w:rsidRPr="00521314">
        <w:rPr>
          <w:rFonts w:ascii="Times New Roman" w:hAnsi="Times New Roman"/>
          <w:sz w:val="24"/>
          <w:szCs w:val="24"/>
        </w:rPr>
        <w:t xml:space="preserve">Опубликовать  </w:t>
      </w:r>
      <w:r w:rsidR="00D218B6" w:rsidRPr="00781516">
        <w:rPr>
          <w:rFonts w:ascii="Times New Roman" w:hAnsi="Times New Roman"/>
          <w:b/>
          <w:sz w:val="24"/>
          <w:szCs w:val="24"/>
        </w:rPr>
        <w:t>Публичный отчет</w:t>
      </w:r>
      <w:r w:rsidR="00D218B6" w:rsidRPr="00521314">
        <w:rPr>
          <w:rFonts w:ascii="Times New Roman" w:hAnsi="Times New Roman"/>
          <w:sz w:val="24"/>
          <w:szCs w:val="24"/>
        </w:rPr>
        <w:t xml:space="preserve"> Саратовской областной организации Профессионального союза работников народног</w:t>
      </w:r>
      <w:r w:rsidR="00AA0963" w:rsidRPr="00521314">
        <w:rPr>
          <w:rFonts w:ascii="Times New Roman" w:hAnsi="Times New Roman"/>
          <w:sz w:val="24"/>
          <w:szCs w:val="24"/>
        </w:rPr>
        <w:t>о образования и науки РФ за 2018</w:t>
      </w:r>
      <w:r w:rsidR="00D218B6" w:rsidRPr="00521314">
        <w:rPr>
          <w:rFonts w:ascii="Times New Roman" w:hAnsi="Times New Roman"/>
          <w:sz w:val="24"/>
          <w:szCs w:val="24"/>
        </w:rPr>
        <w:t xml:space="preserve"> год на сайте организации</w:t>
      </w:r>
      <w:r w:rsidR="008342D9" w:rsidRPr="00521314">
        <w:rPr>
          <w:rFonts w:ascii="Times New Roman" w:hAnsi="Times New Roman"/>
          <w:sz w:val="24"/>
          <w:szCs w:val="24"/>
        </w:rPr>
        <w:t xml:space="preserve"> (прилагается)</w:t>
      </w:r>
      <w:r w:rsidR="00D218B6" w:rsidRPr="00521314">
        <w:rPr>
          <w:rFonts w:ascii="Times New Roman" w:hAnsi="Times New Roman"/>
          <w:sz w:val="24"/>
          <w:szCs w:val="24"/>
        </w:rPr>
        <w:t>.</w:t>
      </w:r>
    </w:p>
    <w:p w:rsidR="000747BC" w:rsidRDefault="0061203F" w:rsidP="00C336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1314">
        <w:rPr>
          <w:rFonts w:ascii="Times New Roman" w:hAnsi="Times New Roman"/>
          <w:sz w:val="24"/>
          <w:szCs w:val="24"/>
        </w:rPr>
        <w:t>5</w:t>
      </w:r>
      <w:r w:rsidR="007D41F9" w:rsidRPr="00521314">
        <w:rPr>
          <w:rFonts w:ascii="Times New Roman" w:hAnsi="Times New Roman"/>
          <w:sz w:val="24"/>
          <w:szCs w:val="24"/>
        </w:rPr>
        <w:t>.</w:t>
      </w:r>
      <w:r w:rsidR="00781516">
        <w:rPr>
          <w:rFonts w:ascii="Times New Roman" w:hAnsi="Times New Roman"/>
          <w:sz w:val="24"/>
          <w:szCs w:val="24"/>
        </w:rPr>
        <w:t xml:space="preserve"> </w:t>
      </w:r>
      <w:r w:rsidR="000747BC">
        <w:rPr>
          <w:rFonts w:ascii="Times New Roman" w:hAnsi="Times New Roman"/>
          <w:sz w:val="24"/>
          <w:szCs w:val="24"/>
        </w:rPr>
        <w:t xml:space="preserve">Одобрить официальную позицию Центрального Совета Общероссийского Профсоюза образования по вопросам оплаты труда педагогов. Направить открытое письмо Губернатору Саратовской области </w:t>
      </w:r>
      <w:proofErr w:type="spellStart"/>
      <w:r w:rsidR="000747BC">
        <w:rPr>
          <w:rFonts w:ascii="Times New Roman" w:hAnsi="Times New Roman"/>
          <w:sz w:val="24"/>
          <w:szCs w:val="24"/>
        </w:rPr>
        <w:t>В.В.Радаеву</w:t>
      </w:r>
      <w:proofErr w:type="spellEnd"/>
      <w:r w:rsidR="000747BC">
        <w:rPr>
          <w:rFonts w:ascii="Times New Roman" w:hAnsi="Times New Roman"/>
          <w:sz w:val="24"/>
          <w:szCs w:val="24"/>
        </w:rPr>
        <w:t xml:space="preserve"> и председателю Саратовской областной Думы  </w:t>
      </w:r>
      <w:proofErr w:type="spellStart"/>
      <w:r w:rsidR="000747BC">
        <w:rPr>
          <w:rFonts w:ascii="Times New Roman" w:hAnsi="Times New Roman"/>
          <w:sz w:val="24"/>
          <w:szCs w:val="24"/>
        </w:rPr>
        <w:t>И.Г.Кузьмину</w:t>
      </w:r>
      <w:proofErr w:type="spellEnd"/>
      <w:r w:rsidR="000747BC">
        <w:rPr>
          <w:rFonts w:ascii="Times New Roman" w:hAnsi="Times New Roman"/>
          <w:sz w:val="24"/>
          <w:szCs w:val="24"/>
        </w:rPr>
        <w:t xml:space="preserve"> о совершенствовании  системы оплаты труда педагогов.</w:t>
      </w:r>
    </w:p>
    <w:p w:rsidR="00285F3D" w:rsidRPr="00521314" w:rsidRDefault="000747BC" w:rsidP="00C336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81516">
        <w:rPr>
          <w:rFonts w:ascii="Times New Roman" w:hAnsi="Times New Roman"/>
          <w:sz w:val="24"/>
          <w:szCs w:val="24"/>
        </w:rPr>
        <w:t>Поручить:</w:t>
      </w:r>
    </w:p>
    <w:p w:rsidR="00285F3D" w:rsidRPr="00521314" w:rsidRDefault="00285F3D" w:rsidP="00C336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1314">
        <w:rPr>
          <w:rFonts w:ascii="Times New Roman" w:hAnsi="Times New Roman"/>
          <w:sz w:val="24"/>
          <w:szCs w:val="24"/>
        </w:rPr>
        <w:t>-</w:t>
      </w:r>
      <w:r w:rsidR="005C1FDC" w:rsidRPr="00521314">
        <w:rPr>
          <w:rFonts w:ascii="Times New Roman" w:hAnsi="Times New Roman"/>
          <w:b/>
          <w:sz w:val="24"/>
          <w:szCs w:val="24"/>
        </w:rPr>
        <w:t>президиуму</w:t>
      </w:r>
      <w:r w:rsidR="005C1FDC" w:rsidRPr="00521314">
        <w:rPr>
          <w:rFonts w:ascii="Times New Roman" w:hAnsi="Times New Roman"/>
          <w:sz w:val="24"/>
          <w:szCs w:val="24"/>
        </w:rPr>
        <w:t xml:space="preserve"> Саратовской областной организации Профсоюза провести с министерством образования Саратовской области, министерством</w:t>
      </w:r>
      <w:r w:rsidR="00C3367C" w:rsidRPr="00521314">
        <w:rPr>
          <w:rFonts w:ascii="Times New Roman" w:hAnsi="Times New Roman"/>
          <w:sz w:val="24"/>
          <w:szCs w:val="24"/>
        </w:rPr>
        <w:t xml:space="preserve"> </w:t>
      </w:r>
      <w:r w:rsidR="005C1FDC" w:rsidRPr="00521314">
        <w:rPr>
          <w:rFonts w:ascii="Times New Roman" w:hAnsi="Times New Roman"/>
          <w:sz w:val="24"/>
          <w:szCs w:val="24"/>
        </w:rPr>
        <w:t xml:space="preserve"> занятости труда и миграции области, министерством  финансов области по вопросам  </w:t>
      </w:r>
      <w:proofErr w:type="gramStart"/>
      <w:r w:rsidR="005C1FDC" w:rsidRPr="00521314">
        <w:rPr>
          <w:rFonts w:ascii="Times New Roman" w:hAnsi="Times New Roman"/>
          <w:sz w:val="24"/>
          <w:szCs w:val="24"/>
        </w:rPr>
        <w:t>совершенствования системы оплаты труда педагогических работников</w:t>
      </w:r>
      <w:proofErr w:type="gramEnd"/>
      <w:r w:rsidR="005C1FDC" w:rsidRPr="00521314">
        <w:rPr>
          <w:rFonts w:ascii="Times New Roman" w:hAnsi="Times New Roman"/>
          <w:sz w:val="24"/>
          <w:szCs w:val="24"/>
        </w:rPr>
        <w:t xml:space="preserve"> и социального положения молодых специалистов. Сложившуюся ситуацию обсудить на  </w:t>
      </w:r>
      <w:r w:rsidRPr="00521314">
        <w:rPr>
          <w:rFonts w:ascii="Times New Roman" w:hAnsi="Times New Roman"/>
          <w:sz w:val="24"/>
          <w:szCs w:val="24"/>
        </w:rPr>
        <w:t>заседании комитета област</w:t>
      </w:r>
      <w:r w:rsidR="005C1FDC" w:rsidRPr="00521314">
        <w:rPr>
          <w:rFonts w:ascii="Times New Roman" w:hAnsi="Times New Roman"/>
          <w:sz w:val="24"/>
          <w:szCs w:val="24"/>
        </w:rPr>
        <w:t>ной организации</w:t>
      </w:r>
      <w:r w:rsidRPr="00521314">
        <w:rPr>
          <w:rFonts w:ascii="Times New Roman" w:hAnsi="Times New Roman"/>
          <w:sz w:val="24"/>
          <w:szCs w:val="24"/>
        </w:rPr>
        <w:t xml:space="preserve"> с выработкой дальнейших коллективных действий организаций Профсоюза;</w:t>
      </w:r>
    </w:p>
    <w:p w:rsidR="00285F3D" w:rsidRPr="00521314" w:rsidRDefault="00285F3D" w:rsidP="00C336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1314">
        <w:rPr>
          <w:rFonts w:ascii="Times New Roman" w:hAnsi="Times New Roman"/>
          <w:sz w:val="24"/>
          <w:szCs w:val="24"/>
        </w:rPr>
        <w:t>-</w:t>
      </w:r>
      <w:r w:rsidRPr="00521314">
        <w:rPr>
          <w:rFonts w:ascii="Times New Roman" w:hAnsi="Times New Roman"/>
          <w:b/>
          <w:sz w:val="24"/>
          <w:szCs w:val="24"/>
        </w:rPr>
        <w:t>правовой и технической инспекциям труда</w:t>
      </w:r>
      <w:r w:rsidRPr="00521314">
        <w:rPr>
          <w:rFonts w:ascii="Times New Roman" w:hAnsi="Times New Roman"/>
          <w:sz w:val="24"/>
          <w:szCs w:val="24"/>
        </w:rPr>
        <w:t xml:space="preserve"> активнее привлекать  органы надзора и прокуратуры при обнаружении фактов нарушений  действующих нормативных актов.</w:t>
      </w:r>
    </w:p>
    <w:p w:rsidR="00285F3D" w:rsidRPr="00521314" w:rsidRDefault="000747BC" w:rsidP="00285F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85F3D" w:rsidRPr="00521314">
        <w:rPr>
          <w:rFonts w:ascii="Times New Roman" w:hAnsi="Times New Roman"/>
          <w:sz w:val="24"/>
          <w:szCs w:val="24"/>
        </w:rPr>
        <w:t>.</w:t>
      </w:r>
      <w:r w:rsidR="00781516">
        <w:rPr>
          <w:rFonts w:ascii="Times New Roman" w:hAnsi="Times New Roman"/>
          <w:sz w:val="24"/>
          <w:szCs w:val="24"/>
        </w:rPr>
        <w:t xml:space="preserve"> </w:t>
      </w:r>
      <w:r w:rsidR="00285F3D" w:rsidRPr="00521314">
        <w:rPr>
          <w:rFonts w:ascii="Times New Roman" w:hAnsi="Times New Roman"/>
          <w:sz w:val="24"/>
          <w:szCs w:val="24"/>
        </w:rPr>
        <w:t xml:space="preserve">Профсоюзным организациям среднего профессионального образования на основе опыта таких организаций, как Губернаторский автомобильно-электромеханический техникум, </w:t>
      </w:r>
      <w:proofErr w:type="spellStart"/>
      <w:r w:rsidR="00285F3D" w:rsidRPr="00521314">
        <w:rPr>
          <w:rFonts w:ascii="Times New Roman" w:hAnsi="Times New Roman"/>
          <w:sz w:val="24"/>
          <w:szCs w:val="24"/>
        </w:rPr>
        <w:t>Вольский</w:t>
      </w:r>
      <w:proofErr w:type="spellEnd"/>
      <w:r w:rsidR="00285F3D" w:rsidRPr="00521314">
        <w:rPr>
          <w:rFonts w:ascii="Times New Roman" w:hAnsi="Times New Roman"/>
          <w:sz w:val="24"/>
          <w:szCs w:val="24"/>
        </w:rPr>
        <w:t xml:space="preserve"> педагогический колледж,  Калининский техникум агробизнеса, Саратовский политехнический колледж активизировать работу по вовлечению в Профсоюз работников и обучающихся.</w:t>
      </w:r>
    </w:p>
    <w:p w:rsidR="00285F3D" w:rsidRPr="00521314" w:rsidRDefault="000747BC" w:rsidP="00285F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85F3D" w:rsidRPr="00521314">
        <w:rPr>
          <w:rFonts w:ascii="Times New Roman" w:hAnsi="Times New Roman"/>
          <w:sz w:val="24"/>
          <w:szCs w:val="24"/>
        </w:rPr>
        <w:t>.</w:t>
      </w:r>
      <w:r w:rsidR="00781516">
        <w:rPr>
          <w:rFonts w:ascii="Times New Roman" w:hAnsi="Times New Roman"/>
          <w:sz w:val="24"/>
          <w:szCs w:val="24"/>
        </w:rPr>
        <w:t xml:space="preserve"> </w:t>
      </w:r>
      <w:r w:rsidR="00285F3D" w:rsidRPr="00521314">
        <w:rPr>
          <w:rFonts w:ascii="Times New Roman" w:hAnsi="Times New Roman"/>
          <w:sz w:val="24"/>
          <w:szCs w:val="24"/>
        </w:rPr>
        <w:t>Профсоюзным комитетам вузов детально проанализировать ситуацию по мотивации профсоюзного членства в базовых учреждениях и филиалах и рассмотреть вопрос о  развитии своих первичных профсоюзных организаций, о введении  бонусных программ, дополнительных  льгот для членов Профсоюза.</w:t>
      </w:r>
    </w:p>
    <w:p w:rsidR="00285F3D" w:rsidRPr="00521314" w:rsidRDefault="000747BC" w:rsidP="00285F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85F3D" w:rsidRPr="00521314">
        <w:rPr>
          <w:rFonts w:ascii="Times New Roman" w:hAnsi="Times New Roman"/>
          <w:sz w:val="24"/>
          <w:szCs w:val="24"/>
        </w:rPr>
        <w:t>.</w:t>
      </w:r>
      <w:r w:rsidR="00781516">
        <w:rPr>
          <w:rFonts w:ascii="Times New Roman" w:hAnsi="Times New Roman"/>
          <w:sz w:val="24"/>
          <w:szCs w:val="24"/>
        </w:rPr>
        <w:t xml:space="preserve"> </w:t>
      </w:r>
      <w:r w:rsidR="00285F3D" w:rsidRPr="00521314">
        <w:rPr>
          <w:rFonts w:ascii="Times New Roman" w:hAnsi="Times New Roman"/>
          <w:sz w:val="24"/>
          <w:szCs w:val="24"/>
        </w:rPr>
        <w:t xml:space="preserve">Продолжить проект «Профсоюзная школа руководителей», включить в программы  Школ профсоюзного актива обучение основам  законодательства о труде руководителей организаций, расширить взаимодействие с управлениями образования, отделениями Пенсионного фонда, социальной защиты, центрами занятости. </w:t>
      </w:r>
    </w:p>
    <w:p w:rsidR="009C6482" w:rsidRPr="00521314" w:rsidRDefault="000747BC" w:rsidP="00C336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85F3D" w:rsidRPr="00521314">
        <w:rPr>
          <w:rFonts w:ascii="Times New Roman" w:hAnsi="Times New Roman"/>
          <w:sz w:val="24"/>
          <w:szCs w:val="24"/>
        </w:rPr>
        <w:t>.</w:t>
      </w:r>
      <w:r w:rsidR="00781516">
        <w:rPr>
          <w:rFonts w:ascii="Times New Roman" w:hAnsi="Times New Roman"/>
          <w:sz w:val="24"/>
          <w:szCs w:val="24"/>
        </w:rPr>
        <w:t xml:space="preserve"> </w:t>
      </w:r>
      <w:r w:rsidR="007D41F9" w:rsidRPr="00521314">
        <w:rPr>
          <w:rFonts w:ascii="Times New Roman" w:hAnsi="Times New Roman"/>
          <w:sz w:val="24"/>
          <w:szCs w:val="24"/>
        </w:rPr>
        <w:t>Местным и первичным организациям Профсоюза</w:t>
      </w:r>
      <w:r w:rsidR="009C6482" w:rsidRPr="00521314">
        <w:rPr>
          <w:rFonts w:ascii="Times New Roman" w:hAnsi="Times New Roman"/>
          <w:sz w:val="24"/>
          <w:szCs w:val="24"/>
        </w:rPr>
        <w:t>:</w:t>
      </w:r>
    </w:p>
    <w:p w:rsidR="0061203F" w:rsidRPr="00521314" w:rsidRDefault="000747BC" w:rsidP="002F51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D41F9" w:rsidRPr="00521314">
        <w:rPr>
          <w:rFonts w:ascii="Times New Roman" w:hAnsi="Times New Roman"/>
          <w:sz w:val="24"/>
          <w:szCs w:val="24"/>
        </w:rPr>
        <w:t>.1.</w:t>
      </w:r>
      <w:r w:rsidR="00781516">
        <w:rPr>
          <w:rFonts w:ascii="Times New Roman" w:hAnsi="Times New Roman"/>
          <w:sz w:val="24"/>
          <w:szCs w:val="24"/>
        </w:rPr>
        <w:t xml:space="preserve"> </w:t>
      </w:r>
      <w:r w:rsidR="0061203F" w:rsidRPr="00521314">
        <w:rPr>
          <w:rFonts w:ascii="Times New Roman" w:hAnsi="Times New Roman"/>
          <w:sz w:val="24"/>
          <w:szCs w:val="24"/>
        </w:rPr>
        <w:t>Принять в</w:t>
      </w:r>
      <w:r w:rsidR="009C6482" w:rsidRPr="00521314">
        <w:rPr>
          <w:rFonts w:ascii="Times New Roman" w:hAnsi="Times New Roman"/>
          <w:sz w:val="24"/>
          <w:szCs w:val="24"/>
        </w:rPr>
        <w:t xml:space="preserve"> рамках </w:t>
      </w:r>
      <w:r w:rsidR="0061203F" w:rsidRPr="00521314">
        <w:rPr>
          <w:rFonts w:ascii="Times New Roman" w:hAnsi="Times New Roman"/>
          <w:sz w:val="24"/>
          <w:szCs w:val="24"/>
        </w:rPr>
        <w:t>П</w:t>
      </w:r>
      <w:r w:rsidR="009C6482" w:rsidRPr="00521314">
        <w:rPr>
          <w:rFonts w:ascii="Times New Roman" w:hAnsi="Times New Roman"/>
          <w:sz w:val="24"/>
          <w:szCs w:val="24"/>
        </w:rPr>
        <w:t>рограмм</w:t>
      </w:r>
      <w:r w:rsidR="0061203F" w:rsidRPr="00521314">
        <w:rPr>
          <w:rFonts w:ascii="Times New Roman" w:hAnsi="Times New Roman"/>
          <w:sz w:val="24"/>
          <w:szCs w:val="24"/>
        </w:rPr>
        <w:t>ы</w:t>
      </w:r>
      <w:r w:rsidR="009C6482" w:rsidRPr="00521314">
        <w:rPr>
          <w:rFonts w:ascii="Times New Roman" w:hAnsi="Times New Roman"/>
          <w:sz w:val="24"/>
          <w:szCs w:val="24"/>
        </w:rPr>
        <w:t xml:space="preserve"> развития и  мотивации профсоюзного членства до 2019 года </w:t>
      </w:r>
      <w:r w:rsidR="00285F3D" w:rsidRPr="00521314">
        <w:rPr>
          <w:rFonts w:ascii="Times New Roman" w:hAnsi="Times New Roman"/>
          <w:sz w:val="24"/>
          <w:szCs w:val="24"/>
        </w:rPr>
        <w:t xml:space="preserve">дополнительные </w:t>
      </w:r>
      <w:r w:rsidR="0061203F" w:rsidRPr="00521314">
        <w:rPr>
          <w:rFonts w:ascii="Times New Roman" w:hAnsi="Times New Roman"/>
          <w:sz w:val="24"/>
          <w:szCs w:val="24"/>
        </w:rPr>
        <w:t xml:space="preserve">меры </w:t>
      </w:r>
      <w:r w:rsidR="007D41F9" w:rsidRPr="00521314">
        <w:rPr>
          <w:rFonts w:ascii="Times New Roman" w:hAnsi="Times New Roman"/>
          <w:sz w:val="24"/>
          <w:szCs w:val="24"/>
        </w:rPr>
        <w:t>по</w:t>
      </w:r>
      <w:r w:rsidR="009C6482" w:rsidRPr="00521314">
        <w:rPr>
          <w:rFonts w:ascii="Times New Roman" w:hAnsi="Times New Roman"/>
          <w:sz w:val="24"/>
          <w:szCs w:val="24"/>
        </w:rPr>
        <w:t xml:space="preserve"> укр</w:t>
      </w:r>
      <w:r w:rsidR="0061203F" w:rsidRPr="00521314">
        <w:rPr>
          <w:rFonts w:ascii="Times New Roman" w:hAnsi="Times New Roman"/>
          <w:sz w:val="24"/>
          <w:szCs w:val="24"/>
        </w:rPr>
        <w:t>еплению профсоюзных организаций, включающие в себя мероприятия, направленные на отдельные категории работников и неработающих сотрудников, н</w:t>
      </w:r>
      <w:r w:rsidR="003B5225" w:rsidRPr="00521314">
        <w:rPr>
          <w:rFonts w:ascii="Times New Roman" w:hAnsi="Times New Roman"/>
          <w:sz w:val="24"/>
          <w:szCs w:val="24"/>
        </w:rPr>
        <w:t>е потерявших связь с профсоюзом.</w:t>
      </w:r>
    </w:p>
    <w:p w:rsidR="003B5225" w:rsidRPr="00521314" w:rsidRDefault="000747BC" w:rsidP="003B52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D7218" w:rsidRPr="00521314">
        <w:rPr>
          <w:rFonts w:ascii="Times New Roman" w:hAnsi="Times New Roman"/>
          <w:sz w:val="24"/>
          <w:szCs w:val="24"/>
        </w:rPr>
        <w:t>.2.</w:t>
      </w:r>
      <w:r w:rsidR="00781516">
        <w:rPr>
          <w:rFonts w:ascii="Times New Roman" w:hAnsi="Times New Roman"/>
          <w:sz w:val="24"/>
          <w:szCs w:val="24"/>
        </w:rPr>
        <w:t xml:space="preserve"> </w:t>
      </w:r>
      <w:r w:rsidR="003B5225" w:rsidRPr="00521314">
        <w:rPr>
          <w:rFonts w:ascii="Times New Roman" w:hAnsi="Times New Roman"/>
          <w:sz w:val="24"/>
          <w:szCs w:val="24"/>
        </w:rPr>
        <w:t xml:space="preserve">Одобрить практику собеседований с председателями первичных профсоюзных организаций в </w:t>
      </w:r>
      <w:proofErr w:type="spellStart"/>
      <w:r w:rsidR="00285F3D" w:rsidRPr="00521314">
        <w:rPr>
          <w:rFonts w:ascii="Times New Roman" w:hAnsi="Times New Roman"/>
          <w:sz w:val="24"/>
          <w:szCs w:val="24"/>
        </w:rPr>
        <w:t>г</w:t>
      </w:r>
      <w:proofErr w:type="gramStart"/>
      <w:r w:rsidR="00285F3D" w:rsidRPr="00521314">
        <w:rPr>
          <w:rFonts w:ascii="Times New Roman" w:hAnsi="Times New Roman"/>
          <w:sz w:val="24"/>
          <w:szCs w:val="24"/>
        </w:rPr>
        <w:t>.С</w:t>
      </w:r>
      <w:proofErr w:type="gramEnd"/>
      <w:r w:rsidR="00285F3D" w:rsidRPr="00521314">
        <w:rPr>
          <w:rFonts w:ascii="Times New Roman" w:hAnsi="Times New Roman"/>
          <w:sz w:val="24"/>
          <w:szCs w:val="24"/>
        </w:rPr>
        <w:t>аратове</w:t>
      </w:r>
      <w:proofErr w:type="spellEnd"/>
      <w:r w:rsidR="00285F3D" w:rsidRPr="00521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5F3D" w:rsidRPr="00521314">
        <w:rPr>
          <w:rFonts w:ascii="Times New Roman" w:hAnsi="Times New Roman"/>
          <w:sz w:val="24"/>
          <w:szCs w:val="24"/>
        </w:rPr>
        <w:t>Энгельсском</w:t>
      </w:r>
      <w:proofErr w:type="spellEnd"/>
      <w:r w:rsidR="00285F3D" w:rsidRPr="00521314">
        <w:rPr>
          <w:rFonts w:ascii="Times New Roman" w:hAnsi="Times New Roman"/>
          <w:sz w:val="24"/>
          <w:szCs w:val="24"/>
        </w:rPr>
        <w:t xml:space="preserve"> и др. </w:t>
      </w:r>
      <w:r w:rsidR="003B5225" w:rsidRPr="00521314">
        <w:rPr>
          <w:rFonts w:ascii="Times New Roman" w:hAnsi="Times New Roman"/>
          <w:sz w:val="24"/>
          <w:szCs w:val="24"/>
        </w:rPr>
        <w:t>районах и рекомендовать  местным, первичным профсоюзным организациям вузов проводить  индивид</w:t>
      </w:r>
      <w:r w:rsidR="00285F3D" w:rsidRPr="00521314">
        <w:rPr>
          <w:rFonts w:ascii="Times New Roman" w:hAnsi="Times New Roman"/>
          <w:sz w:val="24"/>
          <w:szCs w:val="24"/>
        </w:rPr>
        <w:t xml:space="preserve">уальную работу с председателями </w:t>
      </w:r>
      <w:r w:rsidR="003B5225" w:rsidRPr="00521314">
        <w:rPr>
          <w:rFonts w:ascii="Times New Roman" w:hAnsi="Times New Roman"/>
          <w:sz w:val="24"/>
          <w:szCs w:val="24"/>
        </w:rPr>
        <w:t>первичного звена</w:t>
      </w:r>
      <w:r w:rsidR="00285F3D" w:rsidRPr="00521314">
        <w:rPr>
          <w:rFonts w:ascii="Times New Roman" w:hAnsi="Times New Roman"/>
          <w:sz w:val="24"/>
          <w:szCs w:val="24"/>
        </w:rPr>
        <w:t xml:space="preserve"> Профсоюза (профбюро, структурных подразделений)</w:t>
      </w:r>
      <w:r w:rsidR="003B5225" w:rsidRPr="00521314">
        <w:rPr>
          <w:rFonts w:ascii="Times New Roman" w:hAnsi="Times New Roman"/>
          <w:sz w:val="24"/>
          <w:szCs w:val="24"/>
        </w:rPr>
        <w:t xml:space="preserve">. </w:t>
      </w:r>
    </w:p>
    <w:p w:rsidR="00ED7218" w:rsidRPr="00521314" w:rsidRDefault="000747BC" w:rsidP="002F51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B5225" w:rsidRPr="00521314">
        <w:rPr>
          <w:rFonts w:ascii="Times New Roman" w:hAnsi="Times New Roman"/>
          <w:sz w:val="24"/>
          <w:szCs w:val="24"/>
        </w:rPr>
        <w:t>.3. На новый уровень вывести работу с  центра</w:t>
      </w:r>
      <w:r w:rsidR="00AA67C0" w:rsidRPr="00521314">
        <w:rPr>
          <w:rFonts w:ascii="Times New Roman" w:hAnsi="Times New Roman"/>
          <w:sz w:val="24"/>
          <w:szCs w:val="24"/>
        </w:rPr>
        <w:t>лизованными бухгалтериями, расчё</w:t>
      </w:r>
      <w:r w:rsidR="003B5225" w:rsidRPr="00521314">
        <w:rPr>
          <w:rFonts w:ascii="Times New Roman" w:hAnsi="Times New Roman"/>
          <w:sz w:val="24"/>
          <w:szCs w:val="24"/>
        </w:rPr>
        <w:t xml:space="preserve">тчиками, </w:t>
      </w:r>
      <w:r w:rsidR="00AA67C0" w:rsidRPr="00521314">
        <w:rPr>
          <w:rFonts w:ascii="Times New Roman" w:hAnsi="Times New Roman"/>
          <w:sz w:val="24"/>
          <w:szCs w:val="24"/>
        </w:rPr>
        <w:t xml:space="preserve">членами контрольно-ревизионных комиссий. </w:t>
      </w:r>
      <w:r w:rsidR="00ED7218" w:rsidRPr="00521314">
        <w:rPr>
          <w:rFonts w:ascii="Times New Roman" w:hAnsi="Times New Roman"/>
          <w:sz w:val="24"/>
          <w:szCs w:val="24"/>
        </w:rPr>
        <w:t xml:space="preserve">Провести  контрольно-ревизионную сверку членов Профсоюза, продублировать заявления о взимании членских взносов, заключить договоры с централизованными бухгалтериями по недопущению случаев </w:t>
      </w:r>
      <w:proofErr w:type="spellStart"/>
      <w:r w:rsidR="00ED7218" w:rsidRPr="00521314">
        <w:rPr>
          <w:rFonts w:ascii="Times New Roman" w:hAnsi="Times New Roman"/>
          <w:sz w:val="24"/>
          <w:szCs w:val="24"/>
        </w:rPr>
        <w:t>невзимания</w:t>
      </w:r>
      <w:proofErr w:type="spellEnd"/>
      <w:r w:rsidR="00ED7218" w:rsidRPr="00521314">
        <w:rPr>
          <w:rFonts w:ascii="Times New Roman" w:hAnsi="Times New Roman"/>
          <w:sz w:val="24"/>
          <w:szCs w:val="24"/>
        </w:rPr>
        <w:t xml:space="preserve"> членских взносов без соответствующего решения профкомов о выходе из Профсоюза.</w:t>
      </w:r>
    </w:p>
    <w:p w:rsidR="0061203F" w:rsidRPr="00521314" w:rsidRDefault="000747BC" w:rsidP="002F51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A67C0" w:rsidRPr="00521314">
        <w:rPr>
          <w:rFonts w:ascii="Times New Roman" w:hAnsi="Times New Roman"/>
          <w:sz w:val="24"/>
          <w:szCs w:val="24"/>
        </w:rPr>
        <w:t>.4</w:t>
      </w:r>
      <w:r w:rsidR="00BF6F69" w:rsidRPr="00521314">
        <w:rPr>
          <w:rFonts w:ascii="Times New Roman" w:hAnsi="Times New Roman"/>
          <w:sz w:val="24"/>
          <w:szCs w:val="24"/>
        </w:rPr>
        <w:t>.</w:t>
      </w:r>
      <w:r w:rsidR="00781516">
        <w:rPr>
          <w:rFonts w:ascii="Times New Roman" w:hAnsi="Times New Roman"/>
          <w:sz w:val="24"/>
          <w:szCs w:val="24"/>
        </w:rPr>
        <w:t xml:space="preserve"> </w:t>
      </w:r>
      <w:r w:rsidR="00BF6F69" w:rsidRPr="00521314">
        <w:rPr>
          <w:rFonts w:ascii="Times New Roman" w:hAnsi="Times New Roman"/>
          <w:sz w:val="24"/>
          <w:szCs w:val="24"/>
        </w:rPr>
        <w:t>П</w:t>
      </w:r>
      <w:r w:rsidR="007D41F9" w:rsidRPr="00521314">
        <w:rPr>
          <w:rFonts w:ascii="Times New Roman" w:hAnsi="Times New Roman"/>
          <w:sz w:val="24"/>
          <w:szCs w:val="24"/>
        </w:rPr>
        <w:t xml:space="preserve">ринять дополнительные меры по повышению уровня профсоюзного членства в организациях с </w:t>
      </w:r>
      <w:r w:rsidR="0061203F" w:rsidRPr="00521314">
        <w:rPr>
          <w:rFonts w:ascii="Times New Roman" w:hAnsi="Times New Roman"/>
          <w:sz w:val="24"/>
          <w:szCs w:val="24"/>
        </w:rPr>
        <w:t xml:space="preserve">низкой </w:t>
      </w:r>
      <w:r w:rsidR="007D41F9" w:rsidRPr="00521314">
        <w:rPr>
          <w:rFonts w:ascii="Times New Roman" w:hAnsi="Times New Roman"/>
          <w:sz w:val="24"/>
          <w:szCs w:val="24"/>
        </w:rPr>
        <w:t xml:space="preserve">численностью, </w:t>
      </w:r>
      <w:r w:rsidR="009F519F" w:rsidRPr="00521314">
        <w:rPr>
          <w:rFonts w:ascii="Times New Roman" w:hAnsi="Times New Roman"/>
          <w:sz w:val="24"/>
          <w:szCs w:val="24"/>
        </w:rPr>
        <w:t>назначить в них ответственных лиц</w:t>
      </w:r>
      <w:r w:rsidR="0061203F" w:rsidRPr="00521314">
        <w:rPr>
          <w:rFonts w:ascii="Times New Roman" w:hAnsi="Times New Roman"/>
          <w:sz w:val="24"/>
          <w:szCs w:val="24"/>
        </w:rPr>
        <w:t xml:space="preserve">, </w:t>
      </w:r>
      <w:r w:rsidR="009F519F" w:rsidRPr="00521314">
        <w:rPr>
          <w:rFonts w:ascii="Times New Roman" w:hAnsi="Times New Roman"/>
          <w:sz w:val="24"/>
          <w:szCs w:val="24"/>
        </w:rPr>
        <w:t xml:space="preserve">наладить </w:t>
      </w:r>
      <w:r w:rsidR="00AA67C0" w:rsidRPr="00521314">
        <w:rPr>
          <w:rFonts w:ascii="Times New Roman" w:hAnsi="Times New Roman"/>
          <w:sz w:val="24"/>
          <w:szCs w:val="24"/>
        </w:rPr>
        <w:t xml:space="preserve">в них </w:t>
      </w:r>
      <w:r w:rsidR="009F519F" w:rsidRPr="00521314">
        <w:rPr>
          <w:rFonts w:ascii="Times New Roman" w:hAnsi="Times New Roman"/>
          <w:sz w:val="24"/>
          <w:szCs w:val="24"/>
        </w:rPr>
        <w:t>информационную работу, внести изменения в положения о материальной помощи и о премировании, не допуская нивелирования</w:t>
      </w:r>
      <w:r w:rsidR="0061203F" w:rsidRPr="00521314">
        <w:rPr>
          <w:rFonts w:ascii="Times New Roman" w:hAnsi="Times New Roman"/>
          <w:sz w:val="24"/>
          <w:szCs w:val="24"/>
        </w:rPr>
        <w:t xml:space="preserve"> льгот и гарантий </w:t>
      </w:r>
      <w:r w:rsidR="009F519F" w:rsidRPr="00521314">
        <w:rPr>
          <w:rFonts w:ascii="Times New Roman" w:hAnsi="Times New Roman"/>
          <w:sz w:val="24"/>
          <w:szCs w:val="24"/>
        </w:rPr>
        <w:t>для</w:t>
      </w:r>
      <w:r w:rsidR="0061203F" w:rsidRPr="00521314">
        <w:rPr>
          <w:rFonts w:ascii="Times New Roman" w:hAnsi="Times New Roman"/>
          <w:sz w:val="24"/>
          <w:szCs w:val="24"/>
        </w:rPr>
        <w:t xml:space="preserve"> членов и </w:t>
      </w:r>
      <w:proofErr w:type="spellStart"/>
      <w:r w:rsidR="0061203F" w:rsidRPr="00521314">
        <w:rPr>
          <w:rFonts w:ascii="Times New Roman" w:hAnsi="Times New Roman"/>
          <w:sz w:val="24"/>
          <w:szCs w:val="24"/>
        </w:rPr>
        <w:t>нечленов</w:t>
      </w:r>
      <w:proofErr w:type="spellEnd"/>
      <w:r w:rsidR="0061203F" w:rsidRPr="00521314">
        <w:rPr>
          <w:rFonts w:ascii="Times New Roman" w:hAnsi="Times New Roman"/>
          <w:sz w:val="24"/>
          <w:szCs w:val="24"/>
        </w:rPr>
        <w:t xml:space="preserve"> Профсоюза.</w:t>
      </w:r>
    </w:p>
    <w:p w:rsidR="00211E9A" w:rsidRPr="00521314" w:rsidRDefault="000747BC" w:rsidP="00211E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211E9A" w:rsidRPr="00521314">
        <w:rPr>
          <w:rFonts w:ascii="Times New Roman" w:hAnsi="Times New Roman"/>
          <w:sz w:val="24"/>
          <w:szCs w:val="24"/>
        </w:rPr>
        <w:t>5. Проанализировать итоги рейтинга местных организаций Профсоюза за 2018 год, итоги собеседования и принять меры по устранению причин, снижающих показатели работы организации.</w:t>
      </w:r>
    </w:p>
    <w:p w:rsidR="00211E9A" w:rsidRPr="00521314" w:rsidRDefault="000747BC" w:rsidP="00211E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11E9A" w:rsidRPr="00521314">
        <w:rPr>
          <w:rFonts w:ascii="Times New Roman" w:hAnsi="Times New Roman"/>
          <w:sz w:val="24"/>
          <w:szCs w:val="24"/>
        </w:rPr>
        <w:t>.6.</w:t>
      </w:r>
      <w:r w:rsidR="00781516">
        <w:rPr>
          <w:rFonts w:ascii="Times New Roman" w:hAnsi="Times New Roman"/>
          <w:sz w:val="24"/>
          <w:szCs w:val="24"/>
        </w:rPr>
        <w:t xml:space="preserve"> </w:t>
      </w:r>
      <w:r w:rsidR="00211E9A" w:rsidRPr="00521314">
        <w:rPr>
          <w:rFonts w:ascii="Times New Roman" w:hAnsi="Times New Roman"/>
          <w:sz w:val="24"/>
          <w:szCs w:val="24"/>
        </w:rPr>
        <w:t xml:space="preserve">Подготовить и опубликовать до 15 февраля 2019 года Открытые (публичные) отчеты местных (первичных с правами местных) организаций Профсоюза. </w:t>
      </w:r>
    </w:p>
    <w:p w:rsidR="00B83EA6" w:rsidRPr="00521314" w:rsidRDefault="000747BC" w:rsidP="002F51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B83EA6" w:rsidRPr="00521314">
        <w:rPr>
          <w:rFonts w:ascii="Times New Roman" w:hAnsi="Times New Roman"/>
          <w:sz w:val="24"/>
          <w:szCs w:val="24"/>
        </w:rPr>
        <w:t>.</w:t>
      </w:r>
      <w:r w:rsidR="00DB7941" w:rsidRPr="005213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3EA6" w:rsidRPr="005213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83EA6" w:rsidRPr="00521314">
        <w:rPr>
          <w:rFonts w:ascii="Times New Roman" w:hAnsi="Times New Roman"/>
          <w:sz w:val="24"/>
          <w:szCs w:val="24"/>
        </w:rPr>
        <w:t xml:space="preserve"> выполнением  постановления  возложить н</w:t>
      </w:r>
      <w:r w:rsidR="008A4EB5" w:rsidRPr="00521314">
        <w:rPr>
          <w:rFonts w:ascii="Times New Roman" w:hAnsi="Times New Roman"/>
          <w:sz w:val="24"/>
          <w:szCs w:val="24"/>
        </w:rPr>
        <w:t>а</w:t>
      </w:r>
      <w:r w:rsidR="00B83EA6" w:rsidRPr="00521314">
        <w:rPr>
          <w:rFonts w:ascii="Times New Roman" w:hAnsi="Times New Roman"/>
          <w:sz w:val="24"/>
          <w:szCs w:val="24"/>
        </w:rPr>
        <w:t xml:space="preserve"> заместителей председателя Г.Н.</w:t>
      </w:r>
      <w:r w:rsidR="004473F0" w:rsidRPr="00521314">
        <w:rPr>
          <w:rFonts w:ascii="Times New Roman" w:hAnsi="Times New Roman"/>
          <w:sz w:val="24"/>
          <w:szCs w:val="24"/>
        </w:rPr>
        <w:t xml:space="preserve"> </w:t>
      </w:r>
      <w:r w:rsidR="00B83EA6" w:rsidRPr="00521314">
        <w:rPr>
          <w:rFonts w:ascii="Times New Roman" w:hAnsi="Times New Roman"/>
          <w:sz w:val="24"/>
          <w:szCs w:val="24"/>
        </w:rPr>
        <w:t>Попову и О.Н.</w:t>
      </w:r>
      <w:r w:rsidR="004473F0" w:rsidRPr="00521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EA6" w:rsidRPr="00521314">
        <w:rPr>
          <w:rFonts w:ascii="Times New Roman" w:hAnsi="Times New Roman"/>
          <w:sz w:val="24"/>
          <w:szCs w:val="24"/>
        </w:rPr>
        <w:t>Помазенко</w:t>
      </w:r>
      <w:proofErr w:type="spellEnd"/>
      <w:r w:rsidR="00B83EA6" w:rsidRPr="00521314">
        <w:rPr>
          <w:rFonts w:ascii="Times New Roman" w:hAnsi="Times New Roman"/>
          <w:sz w:val="24"/>
          <w:szCs w:val="24"/>
        </w:rPr>
        <w:t>.</w:t>
      </w:r>
    </w:p>
    <w:p w:rsidR="00917F0C" w:rsidRPr="00521314" w:rsidRDefault="00917F0C" w:rsidP="005B0E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83EA6" w:rsidRPr="00521314" w:rsidRDefault="005B0E64" w:rsidP="005B0E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314"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Pr="00521314">
        <w:rPr>
          <w:rFonts w:ascii="Times New Roman" w:hAnsi="Times New Roman"/>
          <w:b/>
          <w:sz w:val="24"/>
          <w:szCs w:val="24"/>
        </w:rPr>
        <w:tab/>
      </w:r>
      <w:r w:rsidRPr="00521314">
        <w:rPr>
          <w:rFonts w:ascii="Times New Roman" w:hAnsi="Times New Roman"/>
          <w:b/>
          <w:sz w:val="24"/>
          <w:szCs w:val="24"/>
        </w:rPr>
        <w:tab/>
      </w:r>
      <w:r w:rsidRPr="00521314">
        <w:rPr>
          <w:rFonts w:ascii="Times New Roman" w:hAnsi="Times New Roman"/>
          <w:b/>
          <w:sz w:val="24"/>
          <w:szCs w:val="24"/>
        </w:rPr>
        <w:tab/>
      </w:r>
      <w:r w:rsidRPr="00521314">
        <w:rPr>
          <w:rFonts w:ascii="Times New Roman" w:hAnsi="Times New Roman"/>
          <w:b/>
          <w:sz w:val="24"/>
          <w:szCs w:val="24"/>
        </w:rPr>
        <w:tab/>
      </w:r>
      <w:r w:rsidRPr="00521314">
        <w:rPr>
          <w:rFonts w:ascii="Times New Roman" w:hAnsi="Times New Roman"/>
          <w:b/>
          <w:sz w:val="24"/>
          <w:szCs w:val="24"/>
        </w:rPr>
        <w:tab/>
        <w:t xml:space="preserve">                                </w:t>
      </w:r>
      <w:proofErr w:type="spellStart"/>
      <w:r w:rsidRPr="00521314">
        <w:rPr>
          <w:rFonts w:ascii="Times New Roman" w:hAnsi="Times New Roman"/>
          <w:b/>
          <w:sz w:val="24"/>
          <w:szCs w:val="24"/>
        </w:rPr>
        <w:t>Н.Н.Тимофеев</w:t>
      </w:r>
      <w:proofErr w:type="spellEnd"/>
    </w:p>
    <w:p w:rsidR="00B83EA6" w:rsidRPr="00521314" w:rsidRDefault="00B83EA6" w:rsidP="00B83EA6">
      <w:pPr>
        <w:rPr>
          <w:rFonts w:ascii="Times New Roman" w:hAnsi="Times New Roman"/>
          <w:sz w:val="24"/>
          <w:szCs w:val="24"/>
        </w:rPr>
      </w:pPr>
    </w:p>
    <w:p w:rsidR="00B83EA6" w:rsidRPr="00521314" w:rsidRDefault="00B83EA6" w:rsidP="00B83EA6">
      <w:pPr>
        <w:rPr>
          <w:rFonts w:ascii="Times New Roman" w:hAnsi="Times New Roman"/>
          <w:sz w:val="24"/>
          <w:szCs w:val="24"/>
        </w:rPr>
      </w:pPr>
    </w:p>
    <w:p w:rsidR="005B0E64" w:rsidRPr="00521314" w:rsidRDefault="005B0E64" w:rsidP="00B83EA6">
      <w:pPr>
        <w:rPr>
          <w:rFonts w:ascii="Times New Roman" w:hAnsi="Times New Roman"/>
          <w:sz w:val="24"/>
          <w:szCs w:val="24"/>
        </w:rPr>
      </w:pPr>
    </w:p>
    <w:sectPr w:rsidR="005B0E64" w:rsidRPr="0052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64"/>
    <w:rsid w:val="000071E0"/>
    <w:rsid w:val="00066863"/>
    <w:rsid w:val="00071B57"/>
    <w:rsid w:val="000747BC"/>
    <w:rsid w:val="00093EDC"/>
    <w:rsid w:val="00131CC9"/>
    <w:rsid w:val="001363E1"/>
    <w:rsid w:val="001410F0"/>
    <w:rsid w:val="00163032"/>
    <w:rsid w:val="001C704D"/>
    <w:rsid w:val="001D323A"/>
    <w:rsid w:val="001D706B"/>
    <w:rsid w:val="00200830"/>
    <w:rsid w:val="00211E9A"/>
    <w:rsid w:val="002353CB"/>
    <w:rsid w:val="00257B6B"/>
    <w:rsid w:val="002737AC"/>
    <w:rsid w:val="00285F3D"/>
    <w:rsid w:val="002C0A48"/>
    <w:rsid w:val="002D3631"/>
    <w:rsid w:val="002E77DA"/>
    <w:rsid w:val="002F51A6"/>
    <w:rsid w:val="00321672"/>
    <w:rsid w:val="00336A03"/>
    <w:rsid w:val="00340883"/>
    <w:rsid w:val="00367656"/>
    <w:rsid w:val="00371B51"/>
    <w:rsid w:val="00384905"/>
    <w:rsid w:val="003B5225"/>
    <w:rsid w:val="003C7E9D"/>
    <w:rsid w:val="00417EE4"/>
    <w:rsid w:val="004221A3"/>
    <w:rsid w:val="004473F0"/>
    <w:rsid w:val="00463C74"/>
    <w:rsid w:val="004841A4"/>
    <w:rsid w:val="004B5B0C"/>
    <w:rsid w:val="004C56D1"/>
    <w:rsid w:val="004F3AA1"/>
    <w:rsid w:val="00521314"/>
    <w:rsid w:val="00542D76"/>
    <w:rsid w:val="005950AA"/>
    <w:rsid w:val="005A23D5"/>
    <w:rsid w:val="005B0E64"/>
    <w:rsid w:val="005B1B67"/>
    <w:rsid w:val="005C1FDC"/>
    <w:rsid w:val="005F0CFD"/>
    <w:rsid w:val="005F410D"/>
    <w:rsid w:val="005F5FAD"/>
    <w:rsid w:val="0061203F"/>
    <w:rsid w:val="00613BE7"/>
    <w:rsid w:val="006357C0"/>
    <w:rsid w:val="006445C0"/>
    <w:rsid w:val="00681940"/>
    <w:rsid w:val="006C08D4"/>
    <w:rsid w:val="006C3EC3"/>
    <w:rsid w:val="006C766C"/>
    <w:rsid w:val="006D38B5"/>
    <w:rsid w:val="006F2389"/>
    <w:rsid w:val="006F2B7B"/>
    <w:rsid w:val="006F7EC4"/>
    <w:rsid w:val="007106BA"/>
    <w:rsid w:val="0072092E"/>
    <w:rsid w:val="00724D8D"/>
    <w:rsid w:val="00733699"/>
    <w:rsid w:val="00746B38"/>
    <w:rsid w:val="00756402"/>
    <w:rsid w:val="00760793"/>
    <w:rsid w:val="007706E1"/>
    <w:rsid w:val="00781516"/>
    <w:rsid w:val="00787360"/>
    <w:rsid w:val="007A2AE5"/>
    <w:rsid w:val="007D41F9"/>
    <w:rsid w:val="007D6C15"/>
    <w:rsid w:val="007E6B3C"/>
    <w:rsid w:val="007F0392"/>
    <w:rsid w:val="00817A62"/>
    <w:rsid w:val="008342D9"/>
    <w:rsid w:val="00835063"/>
    <w:rsid w:val="00890D32"/>
    <w:rsid w:val="008A3DFB"/>
    <w:rsid w:val="008A4D54"/>
    <w:rsid w:val="008A4EB5"/>
    <w:rsid w:val="008B73D3"/>
    <w:rsid w:val="009019F7"/>
    <w:rsid w:val="009050D9"/>
    <w:rsid w:val="00917F0C"/>
    <w:rsid w:val="00925B5C"/>
    <w:rsid w:val="009361FD"/>
    <w:rsid w:val="009410E9"/>
    <w:rsid w:val="0094526E"/>
    <w:rsid w:val="009468F0"/>
    <w:rsid w:val="009659EE"/>
    <w:rsid w:val="00983372"/>
    <w:rsid w:val="00987522"/>
    <w:rsid w:val="0099089F"/>
    <w:rsid w:val="009B5262"/>
    <w:rsid w:val="009C6482"/>
    <w:rsid w:val="009C6F78"/>
    <w:rsid w:val="009F519F"/>
    <w:rsid w:val="00A034CB"/>
    <w:rsid w:val="00A22B84"/>
    <w:rsid w:val="00A32C4B"/>
    <w:rsid w:val="00A472AC"/>
    <w:rsid w:val="00A476E9"/>
    <w:rsid w:val="00AA0963"/>
    <w:rsid w:val="00AA67C0"/>
    <w:rsid w:val="00AB434F"/>
    <w:rsid w:val="00AC67A5"/>
    <w:rsid w:val="00AE621C"/>
    <w:rsid w:val="00AF330F"/>
    <w:rsid w:val="00B83EA6"/>
    <w:rsid w:val="00BB56A9"/>
    <w:rsid w:val="00BC1A33"/>
    <w:rsid w:val="00BD44A7"/>
    <w:rsid w:val="00BF3BE7"/>
    <w:rsid w:val="00BF6F69"/>
    <w:rsid w:val="00BF7A22"/>
    <w:rsid w:val="00C16D77"/>
    <w:rsid w:val="00C175C3"/>
    <w:rsid w:val="00C32B1B"/>
    <w:rsid w:val="00C3367C"/>
    <w:rsid w:val="00C45777"/>
    <w:rsid w:val="00C8537C"/>
    <w:rsid w:val="00CE2A75"/>
    <w:rsid w:val="00D02645"/>
    <w:rsid w:val="00D02936"/>
    <w:rsid w:val="00D20B45"/>
    <w:rsid w:val="00D218B6"/>
    <w:rsid w:val="00D249E0"/>
    <w:rsid w:val="00D81364"/>
    <w:rsid w:val="00D838C3"/>
    <w:rsid w:val="00DA7CCB"/>
    <w:rsid w:val="00DB19BC"/>
    <w:rsid w:val="00DB7941"/>
    <w:rsid w:val="00DC1001"/>
    <w:rsid w:val="00DC125C"/>
    <w:rsid w:val="00DE4B9F"/>
    <w:rsid w:val="00DF387A"/>
    <w:rsid w:val="00E64638"/>
    <w:rsid w:val="00E65705"/>
    <w:rsid w:val="00EB1627"/>
    <w:rsid w:val="00EC3C28"/>
    <w:rsid w:val="00EC404B"/>
    <w:rsid w:val="00ED04F2"/>
    <w:rsid w:val="00ED7218"/>
    <w:rsid w:val="00F03BB9"/>
    <w:rsid w:val="00F11CD9"/>
    <w:rsid w:val="00F37807"/>
    <w:rsid w:val="00F45C10"/>
    <w:rsid w:val="00F74565"/>
    <w:rsid w:val="00F74CA5"/>
    <w:rsid w:val="00F93D5E"/>
    <w:rsid w:val="00FB0AC7"/>
    <w:rsid w:val="00FB64F6"/>
    <w:rsid w:val="00FC2F13"/>
    <w:rsid w:val="00FC2FBB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6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5B0E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E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6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6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6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5B0E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E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6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6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B5F5-96EF-498F-BE4A-FE060F17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2019-02-06T05:57:00Z</cp:lastPrinted>
  <dcterms:created xsi:type="dcterms:W3CDTF">2019-01-17T10:17:00Z</dcterms:created>
  <dcterms:modified xsi:type="dcterms:W3CDTF">2019-02-06T05:59:00Z</dcterms:modified>
</cp:coreProperties>
</file>