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00000" w:rsidRDefault="00CF507A">
      <w:pPr>
        <w:pStyle w:val="1"/>
      </w:pPr>
      <w:r>
        <w:fldChar w:fldCharType="begin"/>
      </w:r>
      <w:r>
        <w:instrText>HYPERLINK "garantF1://45031860.0"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Саратовской области от 4 декабря 2018 г. N 664-П</w:t>
      </w:r>
      <w:r>
        <w:rPr>
          <w:rStyle w:val="a4"/>
          <w:b w:val="0"/>
          <w:bCs w:val="0"/>
        </w:rPr>
        <w:br/>
        <w:t>"Об утверждении средней стоимости путевки в организации отдыха детей и их оздоровления на территории Саратовской области на 2019 год"</w:t>
      </w:r>
      <w:r>
        <w:fldChar w:fldCharType="end"/>
      </w:r>
      <w:bookmarkEnd w:id="0"/>
    </w:p>
    <w:p w:rsidR="00000000" w:rsidRDefault="00CF507A"/>
    <w:p w:rsidR="00000000" w:rsidRDefault="00CF507A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Саратовской области от 30 декабря 2009 года N 680-П "Об утверждении методических рекомендаций по расчету средней стоимости путевки в детские оздоровительные организации на территории Сарато</w:t>
      </w:r>
      <w:r>
        <w:t>вской области" Правительство области постановляет:</w:t>
      </w:r>
    </w:p>
    <w:p w:rsidR="00000000" w:rsidRDefault="00CF507A">
      <w:bookmarkStart w:id="1" w:name="sub_1"/>
      <w:r>
        <w:t>1. Утвердить среднюю стоимость путевки в организации отдыха детей и их оздоровления на территории Саратовской области на 2019 год из расчета:</w:t>
      </w:r>
    </w:p>
    <w:bookmarkEnd w:id="1"/>
    <w:p w:rsidR="00000000" w:rsidRDefault="00CF507A">
      <w:r>
        <w:t>805 рублей в сутки на одного ребенка в стационарных о</w:t>
      </w:r>
      <w:r>
        <w:t>рганизациях отдыха и оздоровления детей;</w:t>
      </w:r>
    </w:p>
    <w:p w:rsidR="00000000" w:rsidRDefault="00CF507A">
      <w:r>
        <w:t>1140 рублей в сутки на одного ребенка в санаториях, принимающих на оздоровление детей (санаторных оздоровительных организациях круглогодичного действия);</w:t>
      </w:r>
    </w:p>
    <w:p w:rsidR="00000000" w:rsidRDefault="00CF507A">
      <w:r>
        <w:t>202 рубля в день на одного ребенка в оздоровительном лагере с</w:t>
      </w:r>
      <w:r>
        <w:t xml:space="preserve"> дневным пребыванием детей (при стоимости трехразового питания 176 рублей в день);</w:t>
      </w:r>
    </w:p>
    <w:p w:rsidR="00000000" w:rsidRDefault="00CF507A">
      <w:r>
        <w:t>162 рубля в день на одного ребенка в оздоровительном лагере с дневным пребыванием детей (при стоимости двухразового питания 141 рубль в день);</w:t>
      </w:r>
    </w:p>
    <w:p w:rsidR="00000000" w:rsidRDefault="00CF507A">
      <w:r>
        <w:t>238 рублей в день на одного ре</w:t>
      </w:r>
      <w:r>
        <w:t>бенка в оздоровительном лагере с дневным пребыванием детей при организациях социального обслуживания.</w:t>
      </w:r>
    </w:p>
    <w:p w:rsidR="00000000" w:rsidRDefault="00CF507A">
      <w:bookmarkStart w:id="2" w:name="sub_2"/>
      <w:r>
        <w:t xml:space="preserve">2. Министерству информации и печати области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течение десяти дней со дня его</w:t>
      </w:r>
      <w:r>
        <w:t xml:space="preserve"> подписания.</w:t>
      </w:r>
    </w:p>
    <w:p w:rsidR="00000000" w:rsidRDefault="00CF507A">
      <w:bookmarkStart w:id="3" w:name="sub_3"/>
      <w:bookmarkEnd w:id="2"/>
      <w:r>
        <w:t>3. Настоящее постановление вступает в силу с 1 января 2019 года.</w:t>
      </w:r>
    </w:p>
    <w:bookmarkEnd w:id="3"/>
    <w:p w:rsidR="00000000" w:rsidRDefault="00CF507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CF507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507A" w:rsidRDefault="00CF507A">
            <w:pPr>
              <w:pStyle w:val="a6"/>
            </w:pPr>
            <w:r w:rsidRPr="00CF507A"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F507A" w:rsidRDefault="00CF507A">
            <w:pPr>
              <w:pStyle w:val="a5"/>
              <w:jc w:val="right"/>
            </w:pPr>
            <w:r w:rsidRPr="00CF507A">
              <w:t>В.В.Радаев</w:t>
            </w:r>
          </w:p>
        </w:tc>
      </w:tr>
    </w:tbl>
    <w:p w:rsidR="00CF507A" w:rsidRDefault="00CF507A"/>
    <w:sectPr w:rsidR="00CF507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616"/>
    <w:rsid w:val="002419C6"/>
    <w:rsid w:val="005D6616"/>
    <w:rsid w:val="00CF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77A7D5-6F52-4CBF-B4A0-4052CB8D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031861.0" TargetMode="External"/><Relationship Id="rId5" Type="http://schemas.openxmlformats.org/officeDocument/2006/relationships/hyperlink" Target="garantF1://9476631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Dmitriy</cp:lastModifiedBy>
  <cp:revision>2</cp:revision>
  <dcterms:created xsi:type="dcterms:W3CDTF">2019-04-05T10:29:00Z</dcterms:created>
  <dcterms:modified xsi:type="dcterms:W3CDTF">2019-04-05T10:29:00Z</dcterms:modified>
</cp:coreProperties>
</file>