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7F" w:rsidRPr="00465732" w:rsidRDefault="000D237F" w:rsidP="000D237F">
      <w:pPr>
        <w:jc w:val="center"/>
        <w:rPr>
          <w:b/>
          <w:sz w:val="28"/>
          <w:szCs w:val="28"/>
        </w:rPr>
      </w:pPr>
      <w:bookmarkStart w:id="0" w:name="sub_6"/>
      <w:bookmarkStart w:id="1" w:name="_GoBack"/>
      <w:bookmarkEnd w:id="1"/>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5.9pt;margin-top:-.65pt;width:198.75pt;height:226.5pt;z-index:-3;visibility:visible">
            <v:imagedata r:id="rId6" o:title=""/>
            <w10:wrap type="square"/>
          </v:shape>
        </w:pict>
      </w:r>
      <w:r w:rsidRPr="00465732">
        <w:rPr>
          <w:b/>
          <w:sz w:val="28"/>
          <w:szCs w:val="28"/>
        </w:rPr>
        <w:t xml:space="preserve">Саратовская областная организация </w:t>
      </w:r>
      <w:r w:rsidR="00B55ADC">
        <w:rPr>
          <w:b/>
          <w:sz w:val="28"/>
          <w:szCs w:val="28"/>
        </w:rPr>
        <w:t xml:space="preserve">Общероссийского </w:t>
      </w:r>
      <w:r w:rsidRPr="00465732">
        <w:rPr>
          <w:b/>
          <w:sz w:val="28"/>
          <w:szCs w:val="28"/>
        </w:rPr>
        <w:t xml:space="preserve">Профсоюза </w:t>
      </w:r>
      <w:r w:rsidR="00B55ADC">
        <w:rPr>
          <w:b/>
          <w:sz w:val="28"/>
          <w:szCs w:val="28"/>
        </w:rPr>
        <w:t>образования</w:t>
      </w: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Default="000D237F" w:rsidP="000D237F">
      <w:pPr>
        <w:jc w:val="center"/>
        <w:rPr>
          <w:b/>
          <w:sz w:val="32"/>
          <w:szCs w:val="32"/>
        </w:rPr>
      </w:pPr>
    </w:p>
    <w:p w:rsidR="000D237F" w:rsidRPr="000D237F" w:rsidRDefault="000D237F" w:rsidP="000D237F">
      <w:pPr>
        <w:jc w:val="center"/>
        <w:rPr>
          <w:b/>
          <w:sz w:val="44"/>
          <w:szCs w:val="36"/>
        </w:rPr>
      </w:pPr>
      <w:r w:rsidRPr="000D237F">
        <w:rPr>
          <w:b/>
          <w:sz w:val="48"/>
          <w:szCs w:val="36"/>
        </w:rPr>
        <w:t>«</w:t>
      </w:r>
      <w:r w:rsidRPr="000D237F">
        <w:rPr>
          <w:b/>
          <w:sz w:val="44"/>
          <w:szCs w:val="28"/>
        </w:rPr>
        <w:t>ФИНАНСОВО</w:t>
      </w:r>
      <w:r>
        <w:rPr>
          <w:b/>
          <w:sz w:val="44"/>
          <w:szCs w:val="28"/>
        </w:rPr>
        <w:t>Е</w:t>
      </w:r>
      <w:r w:rsidRPr="000D237F">
        <w:rPr>
          <w:b/>
          <w:sz w:val="44"/>
          <w:szCs w:val="28"/>
        </w:rPr>
        <w:t xml:space="preserve"> ОБЕСПЕЧЕНИЕ </w:t>
      </w:r>
      <w:r w:rsidR="00B55ADC" w:rsidRPr="00B55ADC">
        <w:rPr>
          <w:b/>
          <w:sz w:val="44"/>
          <w:szCs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0D237F">
        <w:rPr>
          <w:b/>
          <w:sz w:val="44"/>
          <w:szCs w:val="36"/>
        </w:rPr>
        <w:t>»</w:t>
      </w:r>
    </w:p>
    <w:p w:rsidR="000D237F" w:rsidRPr="00A15B06" w:rsidRDefault="000D237F" w:rsidP="000D237F">
      <w:pPr>
        <w:jc w:val="center"/>
        <w:rPr>
          <w:b/>
          <w:sz w:val="48"/>
          <w:szCs w:val="28"/>
        </w:rPr>
      </w:pPr>
      <w:r w:rsidRPr="00A15B06">
        <w:rPr>
          <w:b/>
          <w:sz w:val="48"/>
          <w:szCs w:val="28"/>
        </w:rPr>
        <w:t>(методическое пособие)</w:t>
      </w:r>
    </w:p>
    <w:p w:rsidR="000D237F" w:rsidRDefault="000D237F" w:rsidP="000D237F">
      <w:pPr>
        <w:jc w:val="center"/>
        <w:rPr>
          <w:b/>
          <w:sz w:val="28"/>
          <w:szCs w:val="28"/>
        </w:rPr>
      </w:pPr>
    </w:p>
    <w:p w:rsidR="000D237F" w:rsidRDefault="000D237F" w:rsidP="000D237F">
      <w:pPr>
        <w:jc w:val="center"/>
        <w:rPr>
          <w:b/>
          <w:sz w:val="28"/>
          <w:szCs w:val="28"/>
        </w:rPr>
      </w:pPr>
    </w:p>
    <w:p w:rsidR="000D237F" w:rsidRDefault="000D237F" w:rsidP="000D237F">
      <w:pPr>
        <w:jc w:val="center"/>
        <w:rPr>
          <w:b/>
          <w:sz w:val="28"/>
          <w:szCs w:val="28"/>
        </w:rPr>
      </w:pPr>
    </w:p>
    <w:p w:rsidR="000D237F" w:rsidRDefault="000D237F" w:rsidP="000D237F">
      <w:pPr>
        <w:jc w:val="center"/>
        <w:rPr>
          <w:b/>
          <w:sz w:val="28"/>
          <w:szCs w:val="28"/>
        </w:rPr>
      </w:pPr>
    </w:p>
    <w:p w:rsidR="000D237F" w:rsidRDefault="000D237F" w:rsidP="000D237F">
      <w:pPr>
        <w:jc w:val="center"/>
        <w:rPr>
          <w:b/>
          <w:sz w:val="28"/>
          <w:szCs w:val="28"/>
        </w:rPr>
      </w:pPr>
    </w:p>
    <w:p w:rsidR="000D237F" w:rsidRDefault="000D237F" w:rsidP="000D237F">
      <w:pPr>
        <w:jc w:val="center"/>
        <w:rPr>
          <w:b/>
          <w:sz w:val="28"/>
          <w:szCs w:val="28"/>
        </w:rPr>
      </w:pPr>
    </w:p>
    <w:p w:rsidR="000D237F" w:rsidRDefault="000D237F" w:rsidP="000D237F">
      <w:pPr>
        <w:jc w:val="center"/>
        <w:rPr>
          <w:b/>
          <w:sz w:val="28"/>
          <w:szCs w:val="28"/>
        </w:rPr>
      </w:pPr>
    </w:p>
    <w:p w:rsidR="000D237F" w:rsidRDefault="000D237F" w:rsidP="000D237F">
      <w:pPr>
        <w:jc w:val="center"/>
        <w:rPr>
          <w:b/>
          <w:sz w:val="28"/>
          <w:szCs w:val="28"/>
        </w:rPr>
      </w:pPr>
      <w:r>
        <w:rPr>
          <w:b/>
          <w:sz w:val="28"/>
          <w:szCs w:val="28"/>
        </w:rPr>
        <w:t>г.Саратов</w:t>
      </w:r>
    </w:p>
    <w:p w:rsidR="000D237F" w:rsidRDefault="000D237F" w:rsidP="000D237F">
      <w:pPr>
        <w:pStyle w:val="1"/>
        <w:jc w:val="center"/>
        <w:rPr>
          <w:b/>
        </w:rPr>
        <w:sectPr w:rsidR="000D237F" w:rsidSect="001069EB">
          <w:headerReference w:type="even" r:id="rId7"/>
          <w:headerReference w:type="default" r:id="rId8"/>
          <w:footerReference w:type="even" r:id="rId9"/>
          <w:footerReference w:type="default" r:id="rId10"/>
          <w:pgSz w:w="11906" w:h="16838"/>
          <w:pgMar w:top="1079" w:right="748" w:bottom="1077" w:left="1440" w:header="709" w:footer="709" w:gutter="0"/>
          <w:cols w:space="708"/>
          <w:titlePg/>
          <w:docGrid w:linePitch="360"/>
        </w:sectPr>
      </w:pPr>
      <w:r>
        <w:rPr>
          <w:b/>
          <w:szCs w:val="28"/>
        </w:rPr>
        <w:t>20</w:t>
      </w:r>
      <w:r w:rsidR="00B55ADC">
        <w:rPr>
          <w:b/>
          <w:szCs w:val="28"/>
        </w:rPr>
        <w:t>20</w:t>
      </w:r>
      <w:r>
        <w:rPr>
          <w:b/>
          <w:szCs w:val="28"/>
        </w:rPr>
        <w:t xml:space="preserve"> г.</w:t>
      </w:r>
    </w:p>
    <w:p w:rsidR="00175AEF" w:rsidRDefault="00175AEF" w:rsidP="00421BA7">
      <w:pPr>
        <w:pStyle w:val="af4"/>
        <w:spacing w:line="360" w:lineRule="auto"/>
        <w:ind w:firstLine="737"/>
        <w:jc w:val="both"/>
        <w:rPr>
          <w:sz w:val="28"/>
          <w:szCs w:val="28"/>
        </w:rPr>
      </w:pPr>
      <w:bookmarkStart w:id="2" w:name="sub_226"/>
    </w:p>
    <w:p w:rsidR="00175AEF" w:rsidRDefault="00175AEF" w:rsidP="00421BA7">
      <w:pPr>
        <w:pStyle w:val="af4"/>
        <w:spacing w:line="360" w:lineRule="auto"/>
        <w:ind w:firstLine="737"/>
        <w:jc w:val="both"/>
        <w:rPr>
          <w:sz w:val="28"/>
          <w:szCs w:val="28"/>
        </w:rPr>
      </w:pPr>
    </w:p>
    <w:p w:rsidR="00BB5206" w:rsidRDefault="00421BA7" w:rsidP="00BB5206">
      <w:pPr>
        <w:pStyle w:val="af4"/>
        <w:spacing w:line="360" w:lineRule="auto"/>
        <w:ind w:firstLine="737"/>
        <w:jc w:val="both"/>
        <w:rPr>
          <w:sz w:val="28"/>
          <w:szCs w:val="28"/>
        </w:rPr>
      </w:pPr>
      <w:r>
        <w:rPr>
          <w:sz w:val="28"/>
          <w:szCs w:val="28"/>
        </w:rPr>
        <w:t xml:space="preserve">Несмотря на </w:t>
      </w:r>
      <w:r w:rsidR="00F1026A">
        <w:rPr>
          <w:sz w:val="28"/>
          <w:szCs w:val="28"/>
        </w:rPr>
        <w:t>рост</w:t>
      </w:r>
      <w:r>
        <w:rPr>
          <w:sz w:val="28"/>
          <w:szCs w:val="28"/>
        </w:rPr>
        <w:t xml:space="preserve"> финансировани</w:t>
      </w:r>
      <w:r w:rsidR="00F1026A">
        <w:rPr>
          <w:sz w:val="28"/>
          <w:szCs w:val="28"/>
        </w:rPr>
        <w:t>я</w:t>
      </w:r>
      <w:r>
        <w:rPr>
          <w:sz w:val="28"/>
          <w:szCs w:val="28"/>
        </w:rPr>
        <w:t xml:space="preserve"> мероприятий</w:t>
      </w:r>
      <w:r w:rsidR="00BB5206">
        <w:rPr>
          <w:sz w:val="28"/>
          <w:szCs w:val="28"/>
        </w:rPr>
        <w:t xml:space="preserve">, связанных с </w:t>
      </w:r>
      <w:r>
        <w:rPr>
          <w:sz w:val="28"/>
          <w:szCs w:val="28"/>
        </w:rPr>
        <w:t>охран</w:t>
      </w:r>
      <w:r w:rsidR="00BB5206">
        <w:rPr>
          <w:sz w:val="28"/>
          <w:szCs w:val="28"/>
        </w:rPr>
        <w:t>ой</w:t>
      </w:r>
      <w:r>
        <w:rPr>
          <w:sz w:val="28"/>
          <w:szCs w:val="28"/>
        </w:rPr>
        <w:t xml:space="preserve"> труда в </w:t>
      </w:r>
      <w:r w:rsidR="00BB5206">
        <w:rPr>
          <w:sz w:val="28"/>
          <w:szCs w:val="28"/>
        </w:rPr>
        <w:t>образовательных организациях Саратовской области</w:t>
      </w:r>
      <w:r>
        <w:rPr>
          <w:sz w:val="28"/>
          <w:szCs w:val="28"/>
        </w:rPr>
        <w:t>, этих средств зачастую недоста</w:t>
      </w:r>
      <w:r w:rsidR="009670C1">
        <w:rPr>
          <w:sz w:val="28"/>
          <w:szCs w:val="28"/>
        </w:rPr>
        <w:t>ет</w:t>
      </w:r>
      <w:r>
        <w:rPr>
          <w:sz w:val="28"/>
          <w:szCs w:val="28"/>
        </w:rPr>
        <w:t xml:space="preserve"> на проведение первоочередных мероприятий по охране труда. В качестве дополнительного источника финансирования многие образовательные учреждения начинают работать по возврату средств, перечисляемых в Фонд социального страхования РФ в размере до 20 процентов на предупредительные меры по снижению травматизма, в том числе на проведение </w:t>
      </w:r>
      <w:r w:rsidR="00BB5206">
        <w:rPr>
          <w:sz w:val="28"/>
          <w:szCs w:val="28"/>
        </w:rPr>
        <w:t>специальной оценки условий</w:t>
      </w:r>
      <w:r>
        <w:rPr>
          <w:sz w:val="28"/>
          <w:szCs w:val="28"/>
        </w:rPr>
        <w:t xml:space="preserve"> труда, периодических медицинских осмотров, приобретение спецодежды и средств индивидуальной защиты для работников образования.</w:t>
      </w:r>
    </w:p>
    <w:p w:rsidR="00421BA7" w:rsidRPr="00BB5206" w:rsidRDefault="00BB5206" w:rsidP="00BB5206">
      <w:pPr>
        <w:pStyle w:val="af4"/>
        <w:spacing w:line="360" w:lineRule="auto"/>
        <w:ind w:firstLine="737"/>
        <w:jc w:val="both"/>
        <w:rPr>
          <w:sz w:val="28"/>
          <w:szCs w:val="28"/>
        </w:rPr>
      </w:pPr>
      <w:r>
        <w:rPr>
          <w:sz w:val="28"/>
          <w:szCs w:val="28"/>
        </w:rPr>
        <w:t>В 2019 году 329 образовательных организаций возвратили средства на сумму более 2,5 млн. руб</w:t>
      </w:r>
      <w:r w:rsidR="00421BA7">
        <w:rPr>
          <w:sz w:val="28"/>
          <w:szCs w:val="28"/>
        </w:rPr>
        <w:t>.</w:t>
      </w:r>
      <w:r w:rsidR="00602880">
        <w:rPr>
          <w:sz w:val="28"/>
          <w:szCs w:val="28"/>
        </w:rPr>
        <w:t xml:space="preserve"> </w:t>
      </w:r>
      <w:r>
        <w:rPr>
          <w:sz w:val="28"/>
          <w:szCs w:val="28"/>
        </w:rPr>
        <w:t>Надеемся, что данное пособие окажет помощь в работе на данном направлении.</w:t>
      </w:r>
    </w:p>
    <w:p w:rsidR="009670C1" w:rsidRDefault="009670C1" w:rsidP="00421BA7">
      <w:pPr>
        <w:spacing w:line="360" w:lineRule="auto"/>
        <w:ind w:firstLine="737"/>
        <w:jc w:val="both"/>
        <w:rPr>
          <w:sz w:val="28"/>
          <w:szCs w:val="28"/>
        </w:rPr>
      </w:pPr>
      <w:r>
        <w:rPr>
          <w:noProof/>
          <w:sz w:val="28"/>
          <w:szCs w:val="28"/>
        </w:rPr>
        <w:pict>
          <v:shape id="_x0000_s1037" type="#_x0000_t75" style="position:absolute;left:0;text-align:left;margin-left:186.3pt;margin-top:2.8pt;width:80.35pt;height:49.4pt;z-index:2">
            <v:imagedata r:id="rId11" o:title="1копирование" gain="109227f" blacklevel="-7864f"/>
          </v:shape>
        </w:pict>
      </w:r>
    </w:p>
    <w:p w:rsidR="009670C1" w:rsidRDefault="009670C1" w:rsidP="00421BA7">
      <w:pPr>
        <w:spacing w:line="360" w:lineRule="auto"/>
        <w:ind w:firstLine="737"/>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Тимофеев</w:t>
      </w:r>
    </w:p>
    <w:p w:rsidR="00421BA7" w:rsidRDefault="00421BA7" w:rsidP="00421BA7">
      <w:pPr>
        <w:pStyle w:val="1"/>
        <w:spacing w:line="360" w:lineRule="auto"/>
        <w:jc w:val="center"/>
        <w:rPr>
          <w:b/>
        </w:rPr>
        <w:sectPr w:rsidR="00421BA7" w:rsidSect="001069EB">
          <w:headerReference w:type="first" r:id="rId12"/>
          <w:footerReference w:type="first" r:id="rId13"/>
          <w:pgSz w:w="11906" w:h="16838"/>
          <w:pgMar w:top="1079" w:right="748" w:bottom="1077" w:left="1440" w:header="709" w:footer="709" w:gutter="0"/>
          <w:cols w:space="708"/>
          <w:titlePg/>
          <w:docGrid w:linePitch="360"/>
        </w:sectPr>
      </w:pPr>
    </w:p>
    <w:p w:rsidR="00763D19" w:rsidRPr="00763D19" w:rsidRDefault="00763D19" w:rsidP="00763D19">
      <w:pPr>
        <w:pStyle w:val="1"/>
        <w:jc w:val="center"/>
        <w:rPr>
          <w:b/>
        </w:rPr>
      </w:pPr>
      <w:hyperlink r:id="rId14" w:history="1">
        <w:r w:rsidRPr="00763D19">
          <w:rPr>
            <w:rStyle w:val="af0"/>
            <w:b/>
          </w:rPr>
          <w:t>Трудовой кодекс Российской Федерации от 30 декабря 2001 г. N 197-ФЗ (ТК РФ) (с изменениями и дополнениями)</w:t>
        </w:r>
      </w:hyperlink>
    </w:p>
    <w:bookmarkEnd w:id="2"/>
    <w:p w:rsidR="00763D19" w:rsidRPr="00763D19" w:rsidRDefault="00763D19" w:rsidP="00763D19">
      <w:pPr>
        <w:pStyle w:val="1"/>
        <w:jc w:val="center"/>
        <w:rPr>
          <w:b/>
        </w:rPr>
      </w:pPr>
      <w:r w:rsidRPr="00763D19">
        <w:rPr>
          <w:b/>
        </w:rPr>
        <w:fldChar w:fldCharType="begin"/>
      </w:r>
      <w:r w:rsidRPr="00763D19">
        <w:rPr>
          <w:b/>
        </w:rPr>
        <w:instrText>HYPERLINK "garantF1://12025268.300000"</w:instrText>
      </w:r>
      <w:r w:rsidRPr="00763D19">
        <w:rPr>
          <w:b/>
        </w:rPr>
      </w:r>
      <w:r w:rsidRPr="00763D19">
        <w:rPr>
          <w:b/>
        </w:rPr>
        <w:fldChar w:fldCharType="separate"/>
      </w:r>
      <w:r w:rsidRPr="00763D19">
        <w:rPr>
          <w:rStyle w:val="af0"/>
          <w:b/>
        </w:rPr>
        <w:t>Часть третья (ст.ст. 56 - 250)</w:t>
      </w:r>
      <w:r w:rsidRPr="00763D19">
        <w:rPr>
          <w:b/>
        </w:rPr>
        <w:fldChar w:fldCharType="end"/>
      </w:r>
    </w:p>
    <w:p w:rsidR="00763D19" w:rsidRPr="00763D19" w:rsidRDefault="00763D19" w:rsidP="00763D19">
      <w:pPr>
        <w:pStyle w:val="1"/>
        <w:jc w:val="center"/>
        <w:rPr>
          <w:b/>
        </w:rPr>
      </w:pPr>
      <w:hyperlink r:id="rId15" w:history="1">
        <w:r w:rsidRPr="00763D19">
          <w:rPr>
            <w:rStyle w:val="af0"/>
            <w:b/>
          </w:rPr>
          <w:t>Раздел X. Охрана труда (ст.ст. 209 - 231)</w:t>
        </w:r>
      </w:hyperlink>
    </w:p>
    <w:p w:rsidR="00763D19" w:rsidRPr="00763D19" w:rsidRDefault="00763D19" w:rsidP="00763D19">
      <w:pPr>
        <w:pStyle w:val="1"/>
        <w:jc w:val="center"/>
        <w:rPr>
          <w:b/>
        </w:rPr>
      </w:pPr>
      <w:hyperlink r:id="rId16" w:history="1">
        <w:r w:rsidRPr="00763D19">
          <w:rPr>
            <w:rStyle w:val="af0"/>
            <w:b/>
          </w:rPr>
          <w:t>Глава 36. Обеспечение прав работников на охрану труда (ст.ст. 219 - 231)</w:t>
        </w:r>
      </w:hyperlink>
    </w:p>
    <w:p w:rsidR="00763D19" w:rsidRPr="003F3387" w:rsidRDefault="00763D19" w:rsidP="003F3387">
      <w:pPr>
        <w:pStyle w:val="90"/>
        <w:spacing w:before="360" w:line="240" w:lineRule="auto"/>
        <w:rPr>
          <w:rFonts w:ascii="Times New Roman" w:hAnsi="Times New Roman" w:cs="Times New Roman"/>
          <w:b/>
          <w:sz w:val="28"/>
          <w:szCs w:val="28"/>
        </w:rPr>
      </w:pPr>
      <w:r w:rsidRPr="003F3387">
        <w:rPr>
          <w:rStyle w:val="9"/>
          <w:rFonts w:ascii="Times New Roman" w:hAnsi="Times New Roman" w:cs="Times New Roman"/>
          <w:b/>
          <w:sz w:val="28"/>
          <w:szCs w:val="28"/>
        </w:rPr>
        <w:t>Статья 226.</w:t>
      </w:r>
      <w:r w:rsidRPr="003F3387">
        <w:rPr>
          <w:rFonts w:ascii="Times New Roman" w:hAnsi="Times New Roman" w:cs="Times New Roman"/>
          <w:b/>
          <w:sz w:val="28"/>
          <w:szCs w:val="28"/>
        </w:rPr>
        <w:t xml:space="preserve"> Финансирование мероприятий по улучшению условий и охраны труда</w:t>
      </w:r>
    </w:p>
    <w:p w:rsidR="00763D19" w:rsidRPr="00763D19" w:rsidRDefault="00763D19" w:rsidP="00763D19">
      <w:pPr>
        <w:ind w:firstLine="720"/>
        <w:jc w:val="both"/>
        <w:rPr>
          <w:rStyle w:val="af0"/>
          <w:sz w:val="28"/>
          <w:szCs w:val="28"/>
        </w:rPr>
      </w:pPr>
      <w:bookmarkStart w:id="3" w:name="sub_2261"/>
      <w:r w:rsidRPr="00763D19">
        <w:rPr>
          <w:rStyle w:val="af0"/>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63D19" w:rsidRPr="00763D19" w:rsidRDefault="00763D19" w:rsidP="00763D19">
      <w:pPr>
        <w:ind w:firstLine="720"/>
        <w:jc w:val="both"/>
        <w:rPr>
          <w:rStyle w:val="af0"/>
          <w:sz w:val="28"/>
          <w:szCs w:val="28"/>
        </w:rPr>
      </w:pPr>
      <w:bookmarkStart w:id="4" w:name="sub_2262"/>
      <w:bookmarkEnd w:id="3"/>
      <w:r w:rsidRPr="00763D19">
        <w:rPr>
          <w:rStyle w:val="af0"/>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63D19" w:rsidRPr="00763D19" w:rsidRDefault="00763D19" w:rsidP="00763D19">
      <w:pPr>
        <w:ind w:firstLine="720"/>
        <w:jc w:val="both"/>
        <w:rPr>
          <w:rStyle w:val="af0"/>
          <w:sz w:val="28"/>
          <w:szCs w:val="28"/>
        </w:rPr>
      </w:pPr>
      <w:bookmarkStart w:id="5" w:name="sub_22623"/>
      <w:bookmarkEnd w:id="4"/>
      <w:r w:rsidRPr="00763D19">
        <w:rPr>
          <w:rStyle w:val="af0"/>
          <w:sz w:val="28"/>
          <w:szCs w:val="28"/>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3D19" w:rsidRPr="00763D19" w:rsidRDefault="00763D19" w:rsidP="00763D19">
      <w:pPr>
        <w:ind w:firstLine="720"/>
        <w:jc w:val="both"/>
        <w:rPr>
          <w:rStyle w:val="af0"/>
          <w:sz w:val="28"/>
          <w:szCs w:val="28"/>
        </w:rPr>
      </w:pPr>
      <w:bookmarkStart w:id="6" w:name="sub_2264"/>
      <w:bookmarkEnd w:id="5"/>
      <w:r w:rsidRPr="00763D19">
        <w:rPr>
          <w:rStyle w:val="af0"/>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63D19" w:rsidRPr="00D4360C" w:rsidRDefault="00763D19" w:rsidP="00763D19">
      <w:pPr>
        <w:ind w:firstLine="720"/>
        <w:jc w:val="both"/>
        <w:rPr>
          <w:rStyle w:val="af0"/>
          <w:b/>
          <w:sz w:val="28"/>
          <w:szCs w:val="28"/>
          <w:u w:val="single"/>
        </w:rPr>
      </w:pPr>
      <w:bookmarkStart w:id="7" w:name="sub_2265"/>
      <w:bookmarkEnd w:id="6"/>
      <w:r w:rsidRPr="00D4360C">
        <w:rPr>
          <w:rStyle w:val="af0"/>
          <w:b/>
          <w:sz w:val="28"/>
          <w:szCs w:val="28"/>
          <w:u w:val="single"/>
        </w:rPr>
        <w:t>Работник не несет расходов на финансирование мероприятий по улучшению условий и охраны труда.</w:t>
      </w:r>
    </w:p>
    <w:bookmarkEnd w:id="7"/>
    <w:p w:rsidR="001D7FB3" w:rsidRDefault="001D7FB3" w:rsidP="00785E5E">
      <w:pPr>
        <w:pStyle w:val="1"/>
        <w:jc w:val="center"/>
        <w:rPr>
          <w:b/>
        </w:rPr>
        <w:sectPr w:rsidR="001D7FB3" w:rsidSect="001069EB">
          <w:pgSz w:w="11906" w:h="16838"/>
          <w:pgMar w:top="1079" w:right="748" w:bottom="1077" w:left="1440" w:header="709" w:footer="709" w:gutter="0"/>
          <w:cols w:space="708"/>
          <w:titlePg/>
          <w:docGrid w:linePitch="360"/>
        </w:sectPr>
      </w:pPr>
    </w:p>
    <w:bookmarkEnd w:id="0"/>
    <w:p w:rsidR="00F726D9" w:rsidRPr="00122A2F" w:rsidRDefault="00F726D9" w:rsidP="00F726D9">
      <w:pPr>
        <w:widowControl w:val="0"/>
        <w:autoSpaceDE w:val="0"/>
        <w:autoSpaceDN w:val="0"/>
        <w:adjustRightInd w:val="0"/>
        <w:spacing w:before="108" w:after="108"/>
        <w:jc w:val="center"/>
        <w:outlineLvl w:val="0"/>
        <w:rPr>
          <w:b/>
          <w:bCs/>
          <w:sz w:val="28"/>
          <w:szCs w:val="28"/>
        </w:rPr>
      </w:pPr>
      <w:r w:rsidRPr="00122A2F">
        <w:rPr>
          <w:b/>
          <w:bCs/>
          <w:sz w:val="28"/>
          <w:szCs w:val="28"/>
        </w:rPr>
        <w:lastRenderedPageBreak/>
        <w:fldChar w:fldCharType="begin"/>
      </w:r>
      <w:r w:rsidRPr="00122A2F">
        <w:rPr>
          <w:b/>
          <w:bCs/>
          <w:sz w:val="28"/>
          <w:szCs w:val="28"/>
        </w:rPr>
        <w:instrText>HYPERLINK "garantF1://70197282.0"</w:instrText>
      </w:r>
      <w:r w:rsidRPr="00122A2F">
        <w:rPr>
          <w:b/>
          <w:bCs/>
          <w:sz w:val="28"/>
          <w:szCs w:val="28"/>
        </w:rPr>
        <w:fldChar w:fldCharType="separate"/>
      </w:r>
      <w:r w:rsidRPr="00122A2F">
        <w:rPr>
          <w:b/>
          <w:sz w:val="28"/>
          <w:szCs w:val="28"/>
        </w:rPr>
        <w:t>Приказ Министерства труда и социальной защиты РФ от 10 декабря 2012 г. N 580н</w:t>
      </w:r>
      <w:r w:rsidRPr="00122A2F">
        <w:rPr>
          <w:b/>
          <w:sz w:val="28"/>
          <w:szCs w:val="28"/>
        </w:rPr>
        <w:b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122A2F">
        <w:rPr>
          <w:b/>
          <w:bCs/>
          <w:sz w:val="28"/>
          <w:szCs w:val="28"/>
        </w:rPr>
        <w:fldChar w:fldCharType="end"/>
      </w:r>
    </w:p>
    <w:p w:rsidR="00F726D9" w:rsidRPr="00122A2F" w:rsidRDefault="00F726D9" w:rsidP="00F726D9">
      <w:pPr>
        <w:widowControl w:val="0"/>
        <w:autoSpaceDE w:val="0"/>
        <w:autoSpaceDN w:val="0"/>
        <w:adjustRightInd w:val="0"/>
        <w:ind w:firstLine="720"/>
        <w:jc w:val="both"/>
        <w:rPr>
          <w:b/>
          <w:bCs/>
          <w:sz w:val="22"/>
          <w:szCs w:val="28"/>
        </w:rPr>
      </w:pPr>
      <w:r w:rsidRPr="00122A2F">
        <w:rPr>
          <w:b/>
          <w:bCs/>
          <w:sz w:val="22"/>
          <w:szCs w:val="28"/>
        </w:rPr>
        <w:t>С изменениями и дополнениями от:</w:t>
      </w:r>
    </w:p>
    <w:p w:rsidR="00F726D9" w:rsidRPr="00122A2F" w:rsidRDefault="00F726D9" w:rsidP="00F726D9">
      <w:pPr>
        <w:widowControl w:val="0"/>
        <w:autoSpaceDE w:val="0"/>
        <w:autoSpaceDN w:val="0"/>
        <w:adjustRightInd w:val="0"/>
        <w:spacing w:before="180"/>
        <w:ind w:left="360" w:right="360"/>
        <w:jc w:val="both"/>
        <w:rPr>
          <w:sz w:val="22"/>
          <w:szCs w:val="28"/>
          <w:shd w:val="clear" w:color="auto" w:fill="EAEFED"/>
        </w:rPr>
      </w:pPr>
      <w:r w:rsidRPr="00122A2F">
        <w:rPr>
          <w:sz w:val="22"/>
          <w:szCs w:val="28"/>
          <w:shd w:val="clear" w:color="auto" w:fill="EAEFED"/>
        </w:rPr>
        <w:t>24 мая 2013 г., 20 февраля 2014 г., 29 апреля, 14 июля 2016 г., 31 октября 2017 г., 31 августа, 3 декабря 2018 г.</w:t>
      </w:r>
    </w:p>
    <w:p w:rsidR="00F726D9" w:rsidRPr="00122A2F" w:rsidRDefault="00F726D9" w:rsidP="00F726D9">
      <w:pPr>
        <w:widowControl w:val="0"/>
        <w:autoSpaceDE w:val="0"/>
        <w:autoSpaceDN w:val="0"/>
        <w:adjustRightInd w:val="0"/>
        <w:ind w:firstLine="720"/>
        <w:jc w:val="both"/>
        <w:rPr>
          <w:sz w:val="28"/>
          <w:szCs w:val="28"/>
        </w:rPr>
      </w:pPr>
    </w:p>
    <w:p w:rsidR="00F726D9" w:rsidRPr="00122A2F" w:rsidRDefault="00F726D9" w:rsidP="00F726D9">
      <w:pPr>
        <w:widowControl w:val="0"/>
        <w:autoSpaceDE w:val="0"/>
        <w:autoSpaceDN w:val="0"/>
        <w:adjustRightInd w:val="0"/>
        <w:ind w:firstLine="720"/>
        <w:jc w:val="both"/>
        <w:rPr>
          <w:sz w:val="28"/>
          <w:szCs w:val="28"/>
        </w:rPr>
      </w:pPr>
      <w:bookmarkStart w:id="8" w:name="sub_9"/>
      <w:r w:rsidRPr="00122A2F">
        <w:rPr>
          <w:sz w:val="28"/>
          <w:szCs w:val="28"/>
        </w:rPr>
        <w:t xml:space="preserve">В соответствии с </w:t>
      </w:r>
      <w:hyperlink r:id="rId17" w:history="1">
        <w:r w:rsidRPr="00122A2F">
          <w:rPr>
            <w:sz w:val="28"/>
            <w:szCs w:val="28"/>
          </w:rPr>
          <w:t>пунктом 6 части 1 статьи 18</w:t>
        </w:r>
      </w:hyperlink>
      <w:r w:rsidRPr="00122A2F">
        <w:rPr>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18" w:history="1">
        <w:r w:rsidRPr="00122A2F">
          <w:rPr>
            <w:sz w:val="28"/>
            <w:szCs w:val="28"/>
          </w:rPr>
          <w:t>подпунктом 5.2.35</w:t>
        </w:r>
      </w:hyperlink>
      <w:r w:rsidRPr="00122A2F">
        <w:rPr>
          <w:sz w:val="28"/>
          <w:szCs w:val="28"/>
        </w:rPr>
        <w:t xml:space="preserve"> Положения о Министерстве труда и социальной защиты Российской Федерации, утвержденного </w:t>
      </w:r>
      <w:hyperlink r:id="rId19" w:history="1">
        <w:r w:rsidRPr="00122A2F">
          <w:rPr>
            <w:sz w:val="28"/>
            <w:szCs w:val="28"/>
          </w:rPr>
          <w:t>постановлением</w:t>
        </w:r>
      </w:hyperlink>
      <w:r w:rsidRPr="00122A2F">
        <w:rPr>
          <w:sz w:val="28"/>
          <w:szCs w:val="28"/>
        </w:rPr>
        <w:t xml:space="preserve"> Правительства Российской Федерации от 19 июня 2012 г. N 610 (Собрание законодательства Российской Федерации, 2012, N 26, ст. 3528), приказываю:</w:t>
      </w:r>
    </w:p>
    <w:p w:rsidR="00F726D9" w:rsidRPr="00122A2F" w:rsidRDefault="00F726D9" w:rsidP="00F726D9">
      <w:pPr>
        <w:widowControl w:val="0"/>
        <w:autoSpaceDE w:val="0"/>
        <w:autoSpaceDN w:val="0"/>
        <w:adjustRightInd w:val="0"/>
        <w:ind w:firstLine="720"/>
        <w:jc w:val="both"/>
        <w:rPr>
          <w:sz w:val="28"/>
          <w:szCs w:val="28"/>
        </w:rPr>
      </w:pPr>
      <w:bookmarkStart w:id="9" w:name="sub_1"/>
      <w:bookmarkEnd w:id="8"/>
      <w:r w:rsidRPr="00122A2F">
        <w:rPr>
          <w:sz w:val="28"/>
          <w:szCs w:val="28"/>
        </w:rPr>
        <w:t xml:space="preserve">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w:t>
      </w:r>
      <w:hyperlink w:anchor="sub_1000" w:history="1">
        <w:r w:rsidRPr="00122A2F">
          <w:rPr>
            <w:sz w:val="28"/>
            <w:szCs w:val="28"/>
          </w:rPr>
          <w:t>приложению</w:t>
        </w:r>
      </w:hyperlink>
      <w:r w:rsidRPr="00122A2F">
        <w:rPr>
          <w:sz w:val="28"/>
          <w:szCs w:val="28"/>
        </w:rPr>
        <w:t>.</w:t>
      </w:r>
    </w:p>
    <w:p w:rsidR="00F726D9" w:rsidRPr="00122A2F" w:rsidRDefault="00F726D9" w:rsidP="00F726D9">
      <w:pPr>
        <w:widowControl w:val="0"/>
        <w:autoSpaceDE w:val="0"/>
        <w:autoSpaceDN w:val="0"/>
        <w:adjustRightInd w:val="0"/>
        <w:ind w:firstLine="720"/>
        <w:jc w:val="both"/>
        <w:rPr>
          <w:sz w:val="28"/>
          <w:szCs w:val="28"/>
        </w:rPr>
      </w:pPr>
      <w:bookmarkStart w:id="10" w:name="sub_2"/>
      <w:bookmarkEnd w:id="9"/>
      <w:r w:rsidRPr="00122A2F">
        <w:rPr>
          <w:sz w:val="28"/>
          <w:szCs w:val="28"/>
        </w:rPr>
        <w:t xml:space="preserve">2. Ввести в действие </w:t>
      </w:r>
      <w:hyperlink w:anchor="sub_1000" w:history="1">
        <w:r w:rsidRPr="00122A2F">
          <w:rPr>
            <w:sz w:val="28"/>
            <w:szCs w:val="28"/>
          </w:rPr>
          <w:t>Правила</w:t>
        </w:r>
      </w:hyperlink>
      <w:r w:rsidRPr="00122A2F">
        <w:rPr>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bookmarkEnd w:id="10"/>
    <w:p w:rsidR="00F726D9" w:rsidRPr="00122A2F" w:rsidRDefault="00F726D9" w:rsidP="00F726D9">
      <w:pPr>
        <w:widowControl w:val="0"/>
        <w:autoSpaceDE w:val="0"/>
        <w:autoSpaceDN w:val="0"/>
        <w:adjustRightInd w:val="0"/>
        <w:ind w:firstLine="720"/>
        <w:jc w:val="both"/>
        <w:rPr>
          <w:sz w:val="28"/>
          <w:szCs w:val="28"/>
        </w:rPr>
      </w:pPr>
    </w:p>
    <w:tbl>
      <w:tblPr>
        <w:tblW w:w="0" w:type="auto"/>
        <w:tblInd w:w="108" w:type="dxa"/>
        <w:tblLook w:val="0000" w:firstRow="0" w:lastRow="0" w:firstColumn="0" w:lastColumn="0" w:noHBand="0" w:noVBand="0"/>
      </w:tblPr>
      <w:tblGrid>
        <w:gridCol w:w="6666"/>
        <w:gridCol w:w="3333"/>
      </w:tblGrid>
      <w:tr w:rsidR="00CE42E9" w:rsidRPr="00122A2F" w:rsidTr="00264E94">
        <w:tc>
          <w:tcPr>
            <w:tcW w:w="6666" w:type="dxa"/>
            <w:tcBorders>
              <w:top w:val="nil"/>
              <w:left w:val="nil"/>
              <w:bottom w:val="nil"/>
              <w:right w:val="nil"/>
            </w:tcBorders>
          </w:tcPr>
          <w:p w:rsidR="00F726D9" w:rsidRPr="00122A2F" w:rsidRDefault="00F726D9" w:rsidP="00F726D9">
            <w:pPr>
              <w:widowControl w:val="0"/>
              <w:autoSpaceDE w:val="0"/>
              <w:autoSpaceDN w:val="0"/>
              <w:adjustRightInd w:val="0"/>
              <w:rPr>
                <w:sz w:val="28"/>
                <w:szCs w:val="28"/>
              </w:rPr>
            </w:pPr>
            <w:r w:rsidRPr="00122A2F">
              <w:rPr>
                <w:sz w:val="28"/>
                <w:szCs w:val="28"/>
              </w:rPr>
              <w:t>Министр</w:t>
            </w:r>
          </w:p>
        </w:tc>
        <w:tc>
          <w:tcPr>
            <w:tcW w:w="3333" w:type="dxa"/>
            <w:tcBorders>
              <w:top w:val="nil"/>
              <w:left w:val="nil"/>
              <w:bottom w:val="nil"/>
              <w:right w:val="nil"/>
            </w:tcBorders>
          </w:tcPr>
          <w:p w:rsidR="00F726D9" w:rsidRPr="00122A2F" w:rsidRDefault="00F726D9" w:rsidP="00F726D9">
            <w:pPr>
              <w:widowControl w:val="0"/>
              <w:autoSpaceDE w:val="0"/>
              <w:autoSpaceDN w:val="0"/>
              <w:adjustRightInd w:val="0"/>
              <w:jc w:val="right"/>
              <w:rPr>
                <w:sz w:val="28"/>
                <w:szCs w:val="28"/>
              </w:rPr>
            </w:pPr>
            <w:r w:rsidRPr="00122A2F">
              <w:rPr>
                <w:sz w:val="28"/>
                <w:szCs w:val="28"/>
              </w:rPr>
              <w:t>М.А. Топилин</w:t>
            </w:r>
          </w:p>
        </w:tc>
      </w:tr>
    </w:tbl>
    <w:p w:rsidR="00F726D9" w:rsidRPr="00122A2F" w:rsidRDefault="00F726D9" w:rsidP="00F726D9">
      <w:pPr>
        <w:widowControl w:val="0"/>
        <w:autoSpaceDE w:val="0"/>
        <w:autoSpaceDN w:val="0"/>
        <w:adjustRightInd w:val="0"/>
        <w:ind w:firstLine="720"/>
        <w:jc w:val="both"/>
        <w:rPr>
          <w:sz w:val="28"/>
          <w:szCs w:val="28"/>
        </w:rPr>
      </w:pPr>
    </w:p>
    <w:p w:rsidR="00F726D9" w:rsidRPr="00122A2F" w:rsidRDefault="00F726D9" w:rsidP="00F726D9">
      <w:pPr>
        <w:widowControl w:val="0"/>
        <w:autoSpaceDE w:val="0"/>
        <w:autoSpaceDN w:val="0"/>
        <w:adjustRightInd w:val="0"/>
        <w:rPr>
          <w:sz w:val="28"/>
          <w:szCs w:val="28"/>
        </w:rPr>
      </w:pPr>
      <w:r w:rsidRPr="00122A2F">
        <w:rPr>
          <w:sz w:val="28"/>
          <w:szCs w:val="28"/>
        </w:rPr>
        <w:t>Зарегистрировано в Минюсте РФ 29 декабря 2012 г.</w:t>
      </w:r>
    </w:p>
    <w:p w:rsidR="00F726D9" w:rsidRPr="00122A2F" w:rsidRDefault="00F726D9" w:rsidP="00F726D9">
      <w:pPr>
        <w:widowControl w:val="0"/>
        <w:autoSpaceDE w:val="0"/>
        <w:autoSpaceDN w:val="0"/>
        <w:adjustRightInd w:val="0"/>
        <w:rPr>
          <w:sz w:val="28"/>
          <w:szCs w:val="28"/>
        </w:rPr>
      </w:pPr>
      <w:r w:rsidRPr="00122A2F">
        <w:rPr>
          <w:sz w:val="28"/>
          <w:szCs w:val="28"/>
        </w:rPr>
        <w:t>Регистрационный N 26440</w:t>
      </w:r>
    </w:p>
    <w:p w:rsidR="00F726D9" w:rsidRPr="00122A2F" w:rsidRDefault="00122A2F" w:rsidP="00122A2F">
      <w:pPr>
        <w:widowControl w:val="0"/>
        <w:autoSpaceDE w:val="0"/>
        <w:autoSpaceDN w:val="0"/>
        <w:adjustRightInd w:val="0"/>
        <w:ind w:firstLine="720"/>
        <w:jc w:val="right"/>
        <w:rPr>
          <w:sz w:val="28"/>
          <w:szCs w:val="28"/>
        </w:rPr>
      </w:pPr>
      <w:r>
        <w:rPr>
          <w:sz w:val="28"/>
          <w:szCs w:val="28"/>
        </w:rPr>
        <w:br w:type="page"/>
      </w:r>
      <w:bookmarkStart w:id="11" w:name="sub_1000"/>
      <w:r w:rsidR="00F726D9" w:rsidRPr="00122A2F">
        <w:rPr>
          <w:b/>
          <w:bCs/>
          <w:sz w:val="28"/>
          <w:szCs w:val="28"/>
        </w:rPr>
        <w:lastRenderedPageBreak/>
        <w:t>Приложение</w:t>
      </w:r>
    </w:p>
    <w:bookmarkEnd w:id="11"/>
    <w:p w:rsidR="00F726D9" w:rsidRPr="00122A2F" w:rsidRDefault="00F726D9" w:rsidP="00F726D9">
      <w:pPr>
        <w:widowControl w:val="0"/>
        <w:autoSpaceDE w:val="0"/>
        <w:autoSpaceDN w:val="0"/>
        <w:adjustRightInd w:val="0"/>
        <w:ind w:firstLine="720"/>
        <w:jc w:val="both"/>
        <w:rPr>
          <w:sz w:val="28"/>
          <w:szCs w:val="28"/>
        </w:rPr>
      </w:pPr>
    </w:p>
    <w:p w:rsidR="00F726D9" w:rsidRPr="00122A2F" w:rsidRDefault="00F726D9" w:rsidP="00F726D9">
      <w:pPr>
        <w:widowControl w:val="0"/>
        <w:autoSpaceDE w:val="0"/>
        <w:autoSpaceDN w:val="0"/>
        <w:adjustRightInd w:val="0"/>
        <w:spacing w:before="108" w:after="108"/>
        <w:jc w:val="center"/>
        <w:outlineLvl w:val="0"/>
        <w:rPr>
          <w:b/>
          <w:bCs/>
          <w:sz w:val="28"/>
          <w:szCs w:val="28"/>
        </w:rPr>
      </w:pPr>
      <w:r w:rsidRPr="00122A2F">
        <w:rPr>
          <w:b/>
          <w:bCs/>
          <w:sz w:val="28"/>
          <w:szCs w:val="28"/>
        </w:rPr>
        <w:t>Правила</w:t>
      </w:r>
      <w:r w:rsidRPr="00122A2F">
        <w:rPr>
          <w:b/>
          <w:bCs/>
          <w:sz w:val="28"/>
          <w:szCs w:val="28"/>
        </w:rPr>
        <w:b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726D9" w:rsidRPr="00122A2F" w:rsidRDefault="00F726D9" w:rsidP="00F726D9">
      <w:pPr>
        <w:widowControl w:val="0"/>
        <w:autoSpaceDE w:val="0"/>
        <w:autoSpaceDN w:val="0"/>
        <w:adjustRightInd w:val="0"/>
        <w:ind w:firstLine="720"/>
        <w:jc w:val="both"/>
        <w:rPr>
          <w:b/>
          <w:bCs/>
          <w:sz w:val="22"/>
          <w:szCs w:val="28"/>
        </w:rPr>
      </w:pPr>
      <w:r w:rsidRPr="00122A2F">
        <w:rPr>
          <w:b/>
          <w:bCs/>
          <w:sz w:val="22"/>
          <w:szCs w:val="28"/>
        </w:rPr>
        <w:t>С изменениями и дополнениями от:</w:t>
      </w:r>
    </w:p>
    <w:p w:rsidR="00F726D9" w:rsidRPr="00122A2F" w:rsidRDefault="00F726D9" w:rsidP="00F726D9">
      <w:pPr>
        <w:widowControl w:val="0"/>
        <w:autoSpaceDE w:val="0"/>
        <w:autoSpaceDN w:val="0"/>
        <w:adjustRightInd w:val="0"/>
        <w:spacing w:before="180"/>
        <w:ind w:left="360" w:right="360"/>
        <w:jc w:val="both"/>
        <w:rPr>
          <w:sz w:val="22"/>
          <w:szCs w:val="28"/>
          <w:shd w:val="clear" w:color="auto" w:fill="EAEFED"/>
        </w:rPr>
      </w:pPr>
      <w:r w:rsidRPr="00122A2F">
        <w:rPr>
          <w:sz w:val="22"/>
          <w:szCs w:val="28"/>
          <w:shd w:val="clear" w:color="auto" w:fill="EAEFED"/>
        </w:rPr>
        <w:t>24 мая 2013 г., 20 февраля 2014 г., 29 апреля, 14 июля 2016 г., 31 октября 2017 г., 31 августа, 3 декабря 2018 г.</w:t>
      </w:r>
    </w:p>
    <w:p w:rsidR="00F726D9" w:rsidRPr="00122A2F" w:rsidRDefault="00F726D9" w:rsidP="00F726D9">
      <w:pPr>
        <w:widowControl w:val="0"/>
        <w:autoSpaceDE w:val="0"/>
        <w:autoSpaceDN w:val="0"/>
        <w:adjustRightInd w:val="0"/>
        <w:ind w:firstLine="720"/>
        <w:jc w:val="both"/>
        <w:rPr>
          <w:sz w:val="28"/>
          <w:szCs w:val="28"/>
        </w:rPr>
      </w:pPr>
    </w:p>
    <w:p w:rsidR="00F726D9" w:rsidRPr="00122A2F" w:rsidRDefault="00F726D9" w:rsidP="00F726D9">
      <w:pPr>
        <w:widowControl w:val="0"/>
        <w:autoSpaceDE w:val="0"/>
        <w:autoSpaceDN w:val="0"/>
        <w:adjustRightInd w:val="0"/>
        <w:ind w:firstLine="720"/>
        <w:jc w:val="both"/>
        <w:rPr>
          <w:sz w:val="28"/>
          <w:szCs w:val="28"/>
        </w:rPr>
      </w:pPr>
      <w:bookmarkStart w:id="12" w:name="sub_10001"/>
      <w:r w:rsidRPr="00122A2F">
        <w:rPr>
          <w:sz w:val="28"/>
          <w:szCs w:val="28"/>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F726D9" w:rsidRPr="00122A2F" w:rsidRDefault="00F726D9" w:rsidP="00F726D9">
      <w:pPr>
        <w:widowControl w:val="0"/>
        <w:autoSpaceDE w:val="0"/>
        <w:autoSpaceDN w:val="0"/>
        <w:adjustRightInd w:val="0"/>
        <w:ind w:firstLine="720"/>
        <w:jc w:val="both"/>
        <w:rPr>
          <w:sz w:val="28"/>
          <w:szCs w:val="28"/>
        </w:rPr>
      </w:pPr>
      <w:bookmarkStart w:id="13" w:name="sub_1002"/>
      <w:bookmarkEnd w:id="12"/>
      <w:r w:rsidRPr="00122A2F">
        <w:rPr>
          <w:sz w:val="28"/>
          <w:szCs w:val="28"/>
        </w:rPr>
        <w:t xml:space="preserve">2. Финансовое обеспечение предупредительных мер осуществляется в пределах бюджетных ассигнований, предусмотренных </w:t>
      </w:r>
      <w:hyperlink r:id="rId20" w:history="1">
        <w:r w:rsidRPr="00122A2F">
          <w:rPr>
            <w:sz w:val="28"/>
            <w:szCs w:val="28"/>
          </w:rPr>
          <w:t>бюджетом</w:t>
        </w:r>
      </w:hyperlink>
      <w:r w:rsidRPr="00122A2F">
        <w:rPr>
          <w:sz w:val="28"/>
          <w:szCs w:val="28"/>
        </w:rPr>
        <w:t xml:space="preserve"> Фонда социального страхования Российской Федерации (далее - Фонд) на текущий финансовый год.</w:t>
      </w:r>
    </w:p>
    <w:p w:rsidR="00F726D9" w:rsidRPr="00122A2F" w:rsidRDefault="00F726D9" w:rsidP="00F726D9">
      <w:pPr>
        <w:widowControl w:val="0"/>
        <w:autoSpaceDE w:val="0"/>
        <w:autoSpaceDN w:val="0"/>
        <w:adjustRightInd w:val="0"/>
        <w:ind w:firstLine="720"/>
        <w:jc w:val="both"/>
        <w:rPr>
          <w:sz w:val="28"/>
          <w:szCs w:val="28"/>
        </w:rPr>
      </w:pPr>
      <w:bookmarkStart w:id="14" w:name="sub_100202"/>
      <w:bookmarkEnd w:id="13"/>
      <w:r w:rsidRPr="00122A2F">
        <w:rPr>
          <w:sz w:val="28"/>
          <w:szCs w:val="28"/>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F726D9" w:rsidRPr="00122A2F" w:rsidRDefault="00F726D9" w:rsidP="00F726D9">
      <w:pPr>
        <w:widowControl w:val="0"/>
        <w:autoSpaceDE w:val="0"/>
        <w:autoSpaceDN w:val="0"/>
        <w:adjustRightInd w:val="0"/>
        <w:ind w:firstLine="720"/>
        <w:jc w:val="both"/>
        <w:rPr>
          <w:sz w:val="28"/>
          <w:szCs w:val="28"/>
        </w:rPr>
      </w:pPr>
      <w:bookmarkStart w:id="15" w:name="sub_100203"/>
      <w:bookmarkEnd w:id="14"/>
      <w:r w:rsidRPr="00122A2F">
        <w:rPr>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1" w:history="1">
        <w:r w:rsidRPr="00122A2F">
          <w:rPr>
            <w:sz w:val="28"/>
            <w:szCs w:val="28"/>
          </w:rPr>
          <w:t>законодательством</w:t>
        </w:r>
      </w:hyperlink>
      <w:r w:rsidRPr="00122A2F">
        <w:rPr>
          <w:sz w:val="28"/>
          <w:szCs w:val="28"/>
        </w:rPr>
        <w:t xml:space="preserve"> Российской Федерации) на весь период его лечения и проезда к месту лечения и обратно.</w:t>
      </w:r>
    </w:p>
    <w:p w:rsidR="00F726D9" w:rsidRPr="00122A2F" w:rsidRDefault="00F726D9" w:rsidP="00F726D9">
      <w:pPr>
        <w:widowControl w:val="0"/>
        <w:autoSpaceDE w:val="0"/>
        <w:autoSpaceDN w:val="0"/>
        <w:adjustRightInd w:val="0"/>
        <w:ind w:firstLine="720"/>
        <w:jc w:val="both"/>
        <w:rPr>
          <w:sz w:val="28"/>
          <w:szCs w:val="28"/>
        </w:rPr>
      </w:pPr>
      <w:bookmarkStart w:id="16" w:name="sub_10024"/>
      <w:bookmarkEnd w:id="15"/>
      <w:r w:rsidRPr="00122A2F">
        <w:rPr>
          <w:sz w:val="28"/>
          <w:szCs w:val="28"/>
        </w:rPr>
        <w:t xml:space="preserve">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w:t>
      </w:r>
      <w:r w:rsidRPr="00122A2F">
        <w:rPr>
          <w:sz w:val="28"/>
          <w:szCs w:val="28"/>
        </w:rPr>
        <w:lastRenderedPageBreak/>
        <w:t xml:space="preserve">(сверх ежегодного оплачиваемого отпуска, установленного </w:t>
      </w:r>
      <w:hyperlink r:id="rId22" w:history="1">
        <w:r w:rsidRPr="00122A2F">
          <w:rPr>
            <w:sz w:val="28"/>
            <w:szCs w:val="28"/>
          </w:rPr>
          <w:t>законодательством</w:t>
        </w:r>
      </w:hyperlink>
      <w:r w:rsidRPr="00122A2F">
        <w:rPr>
          <w:sz w:val="28"/>
          <w:szCs w:val="28"/>
        </w:rP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w:t>
      </w:r>
      <w:hyperlink r:id="rId23" w:history="1">
        <w:r w:rsidRPr="00122A2F">
          <w:rPr>
            <w:sz w:val="28"/>
            <w:szCs w:val="28"/>
          </w:rPr>
          <w:t>пенсионным законодательством</w:t>
        </w:r>
      </w:hyperlink>
      <w:r w:rsidRPr="00122A2F">
        <w:rPr>
          <w:sz w:val="28"/>
          <w:szCs w:val="28"/>
        </w:rPr>
        <w:t>.</w:t>
      </w:r>
    </w:p>
    <w:p w:rsidR="00F726D9" w:rsidRPr="00122A2F" w:rsidRDefault="00F726D9" w:rsidP="00F726D9">
      <w:pPr>
        <w:widowControl w:val="0"/>
        <w:autoSpaceDE w:val="0"/>
        <w:autoSpaceDN w:val="0"/>
        <w:adjustRightInd w:val="0"/>
        <w:ind w:firstLine="720"/>
        <w:jc w:val="both"/>
        <w:rPr>
          <w:sz w:val="28"/>
          <w:szCs w:val="28"/>
        </w:rPr>
      </w:pPr>
      <w:bookmarkStart w:id="17" w:name="sub_10025"/>
      <w:bookmarkEnd w:id="16"/>
      <w:r w:rsidRPr="00122A2F">
        <w:rPr>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F726D9" w:rsidRPr="00122A2F" w:rsidRDefault="00F726D9" w:rsidP="00F726D9">
      <w:pPr>
        <w:widowControl w:val="0"/>
        <w:autoSpaceDE w:val="0"/>
        <w:autoSpaceDN w:val="0"/>
        <w:adjustRightInd w:val="0"/>
        <w:ind w:firstLine="720"/>
        <w:jc w:val="both"/>
        <w:rPr>
          <w:sz w:val="28"/>
          <w:szCs w:val="28"/>
        </w:rPr>
      </w:pPr>
      <w:bookmarkStart w:id="18" w:name="sub_1003"/>
      <w:bookmarkEnd w:id="17"/>
      <w:r w:rsidRPr="00122A2F">
        <w:rPr>
          <w:sz w:val="28"/>
          <w:szCs w:val="28"/>
        </w:rPr>
        <w:t>3. Финансовому обеспечению за счет сумм страховых взносов подлежат расходы страхователя на следующие мероприятия:</w:t>
      </w:r>
    </w:p>
    <w:p w:rsidR="00F726D9" w:rsidRPr="00122A2F" w:rsidRDefault="00F726D9" w:rsidP="00F726D9">
      <w:pPr>
        <w:widowControl w:val="0"/>
        <w:autoSpaceDE w:val="0"/>
        <w:autoSpaceDN w:val="0"/>
        <w:adjustRightInd w:val="0"/>
        <w:ind w:firstLine="720"/>
        <w:jc w:val="both"/>
        <w:rPr>
          <w:sz w:val="28"/>
          <w:szCs w:val="28"/>
        </w:rPr>
      </w:pPr>
      <w:bookmarkStart w:id="19" w:name="sub_1031"/>
      <w:bookmarkEnd w:id="18"/>
      <w:r w:rsidRPr="00122A2F">
        <w:rPr>
          <w:sz w:val="28"/>
          <w:szCs w:val="28"/>
        </w:rPr>
        <w:t>а) проведение специальной оценки условий труда;</w:t>
      </w:r>
    </w:p>
    <w:p w:rsidR="00F726D9" w:rsidRPr="00122A2F" w:rsidRDefault="00F726D9" w:rsidP="00F726D9">
      <w:pPr>
        <w:widowControl w:val="0"/>
        <w:autoSpaceDE w:val="0"/>
        <w:autoSpaceDN w:val="0"/>
        <w:adjustRightInd w:val="0"/>
        <w:ind w:firstLine="720"/>
        <w:jc w:val="both"/>
        <w:rPr>
          <w:sz w:val="28"/>
          <w:szCs w:val="28"/>
        </w:rPr>
      </w:pPr>
      <w:bookmarkStart w:id="20" w:name="sub_1032"/>
      <w:bookmarkEnd w:id="19"/>
      <w:r w:rsidRPr="00122A2F">
        <w:rPr>
          <w:sz w:val="28"/>
          <w:szCs w:val="28"/>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726D9" w:rsidRPr="00122A2F" w:rsidRDefault="00F726D9" w:rsidP="00F726D9">
      <w:pPr>
        <w:widowControl w:val="0"/>
        <w:autoSpaceDE w:val="0"/>
        <w:autoSpaceDN w:val="0"/>
        <w:adjustRightInd w:val="0"/>
        <w:ind w:firstLine="720"/>
        <w:jc w:val="both"/>
        <w:rPr>
          <w:sz w:val="28"/>
          <w:szCs w:val="28"/>
        </w:rPr>
      </w:pPr>
      <w:bookmarkStart w:id="21" w:name="sub_10338"/>
      <w:bookmarkStart w:id="22" w:name="sub_1033"/>
      <w:bookmarkEnd w:id="20"/>
      <w:r w:rsidRPr="00122A2F">
        <w:rPr>
          <w:sz w:val="28"/>
          <w:szCs w:val="28"/>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bookmarkEnd w:id="21"/>
    <w:bookmarkEnd w:id="22"/>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руководители организаций малого предпринимательства;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руководители (в том числе руководители структурных подразделений) государственных (муниципальных) учреждений;</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руководители и специалисты служб охраны труда организаций;</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члены комитетов (комиссий) по охране труда;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w:t>
      </w:r>
      <w:hyperlink w:anchor="sub_1110" w:history="1">
        <w:r w:rsidRPr="00122A2F">
          <w:rPr>
            <w:sz w:val="28"/>
            <w:szCs w:val="28"/>
          </w:rPr>
          <w:t>(1)</w:t>
        </w:r>
      </w:hyperlink>
      <w:r w:rsidRPr="00122A2F">
        <w:rPr>
          <w:sz w:val="28"/>
          <w:szCs w:val="28"/>
        </w:rPr>
        <w:t xml:space="preserve">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F726D9" w:rsidRPr="00122A2F" w:rsidRDefault="00F726D9" w:rsidP="00F726D9">
      <w:pPr>
        <w:widowControl w:val="0"/>
        <w:autoSpaceDE w:val="0"/>
        <w:autoSpaceDN w:val="0"/>
        <w:adjustRightInd w:val="0"/>
        <w:ind w:firstLine="720"/>
        <w:jc w:val="both"/>
        <w:rPr>
          <w:sz w:val="28"/>
          <w:szCs w:val="28"/>
        </w:rPr>
      </w:pPr>
      <w:bookmarkStart w:id="23" w:name="sub_1034"/>
      <w:r w:rsidRPr="00122A2F">
        <w:rPr>
          <w:sz w:val="28"/>
          <w:szCs w:val="28"/>
        </w:rPr>
        <w:t xml:space="preserve">г) приобретение работникам, занятым на работах с вредными и (или) опасными условиями труда, а также на работах, выполняемых в особых </w:t>
      </w:r>
      <w:r w:rsidRPr="00122A2F">
        <w:rPr>
          <w:sz w:val="28"/>
          <w:szCs w:val="28"/>
        </w:rPr>
        <w:lastRenderedPageBreak/>
        <w:t>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F726D9" w:rsidRPr="00122A2F" w:rsidRDefault="00F726D9" w:rsidP="00F726D9">
      <w:pPr>
        <w:widowControl w:val="0"/>
        <w:autoSpaceDE w:val="0"/>
        <w:autoSpaceDN w:val="0"/>
        <w:adjustRightInd w:val="0"/>
        <w:ind w:firstLine="720"/>
        <w:jc w:val="both"/>
        <w:rPr>
          <w:sz w:val="28"/>
          <w:szCs w:val="28"/>
        </w:rPr>
      </w:pPr>
      <w:bookmarkStart w:id="24" w:name="sub_1035"/>
      <w:bookmarkEnd w:id="23"/>
      <w:r w:rsidRPr="00122A2F">
        <w:rPr>
          <w:sz w:val="28"/>
          <w:szCs w:val="28"/>
        </w:rPr>
        <w:t>д) санаторно-курортное лечение работников, занятых на работах с вредными и (или) опасными производственными факторами;</w:t>
      </w:r>
    </w:p>
    <w:p w:rsidR="00F726D9" w:rsidRPr="00122A2F" w:rsidRDefault="00F726D9" w:rsidP="00F726D9">
      <w:pPr>
        <w:widowControl w:val="0"/>
        <w:autoSpaceDE w:val="0"/>
        <w:autoSpaceDN w:val="0"/>
        <w:adjustRightInd w:val="0"/>
        <w:ind w:firstLine="720"/>
        <w:jc w:val="both"/>
        <w:rPr>
          <w:sz w:val="28"/>
          <w:szCs w:val="28"/>
        </w:rPr>
      </w:pPr>
      <w:bookmarkStart w:id="25" w:name="sub_1036"/>
      <w:bookmarkEnd w:id="24"/>
      <w:r w:rsidRPr="00122A2F">
        <w:rPr>
          <w:sz w:val="28"/>
          <w:szCs w:val="28"/>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F726D9" w:rsidRPr="00122A2F" w:rsidRDefault="00F726D9" w:rsidP="00F726D9">
      <w:pPr>
        <w:widowControl w:val="0"/>
        <w:autoSpaceDE w:val="0"/>
        <w:autoSpaceDN w:val="0"/>
        <w:adjustRightInd w:val="0"/>
        <w:ind w:firstLine="720"/>
        <w:jc w:val="both"/>
        <w:rPr>
          <w:sz w:val="28"/>
          <w:szCs w:val="28"/>
        </w:rPr>
      </w:pPr>
      <w:bookmarkStart w:id="26" w:name="sub_1037"/>
      <w:bookmarkEnd w:id="25"/>
      <w:r w:rsidRPr="00122A2F">
        <w:rPr>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24" w:history="1">
        <w:r w:rsidRPr="00122A2F">
          <w:rPr>
            <w:sz w:val="28"/>
            <w:szCs w:val="28"/>
          </w:rPr>
          <w:t>Перечнем</w:t>
        </w:r>
      </w:hyperlink>
      <w:r w:rsidRPr="00122A2F">
        <w:rPr>
          <w:sz w:val="28"/>
          <w:szCs w:val="28"/>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w:t>
      </w:r>
      <w:hyperlink r:id="rId25" w:history="1">
        <w:r w:rsidRPr="00122A2F">
          <w:rPr>
            <w:sz w:val="28"/>
            <w:szCs w:val="28"/>
          </w:rPr>
          <w:t>приказом</w:t>
        </w:r>
      </w:hyperlink>
      <w:r w:rsidRPr="00122A2F">
        <w:rPr>
          <w:sz w:val="28"/>
          <w:szCs w:val="28"/>
        </w:rPr>
        <w:t xml:space="preserve">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F726D9" w:rsidRPr="00122A2F" w:rsidRDefault="00F726D9" w:rsidP="00F726D9">
      <w:pPr>
        <w:widowControl w:val="0"/>
        <w:autoSpaceDE w:val="0"/>
        <w:autoSpaceDN w:val="0"/>
        <w:adjustRightInd w:val="0"/>
        <w:ind w:firstLine="720"/>
        <w:jc w:val="both"/>
        <w:rPr>
          <w:sz w:val="28"/>
          <w:szCs w:val="28"/>
        </w:rPr>
      </w:pPr>
      <w:bookmarkStart w:id="27" w:name="sub_1038"/>
      <w:bookmarkEnd w:id="26"/>
      <w:r w:rsidRPr="00122A2F">
        <w:rPr>
          <w:sz w:val="28"/>
          <w:szCs w:val="28"/>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F726D9" w:rsidRPr="00122A2F" w:rsidRDefault="00F726D9" w:rsidP="00F726D9">
      <w:pPr>
        <w:widowControl w:val="0"/>
        <w:autoSpaceDE w:val="0"/>
        <w:autoSpaceDN w:val="0"/>
        <w:adjustRightInd w:val="0"/>
        <w:ind w:firstLine="720"/>
        <w:jc w:val="both"/>
        <w:rPr>
          <w:sz w:val="28"/>
          <w:szCs w:val="28"/>
        </w:rPr>
      </w:pPr>
      <w:bookmarkStart w:id="28" w:name="sub_1039"/>
      <w:bookmarkEnd w:id="27"/>
      <w:r w:rsidRPr="00122A2F">
        <w:rPr>
          <w:sz w:val="28"/>
          <w:szCs w:val="28"/>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F726D9" w:rsidRPr="00122A2F" w:rsidRDefault="00F726D9" w:rsidP="00F726D9">
      <w:pPr>
        <w:widowControl w:val="0"/>
        <w:autoSpaceDE w:val="0"/>
        <w:autoSpaceDN w:val="0"/>
        <w:adjustRightInd w:val="0"/>
        <w:ind w:firstLine="720"/>
        <w:jc w:val="both"/>
        <w:rPr>
          <w:sz w:val="28"/>
          <w:szCs w:val="28"/>
        </w:rPr>
      </w:pPr>
      <w:bookmarkStart w:id="29" w:name="sub_10310"/>
      <w:bookmarkEnd w:id="28"/>
      <w:r w:rsidRPr="00122A2F">
        <w:rPr>
          <w:sz w:val="28"/>
          <w:szCs w:val="28"/>
        </w:rPr>
        <w:t>к) приобретение страхователями аптечек для оказания первой помощи;</w:t>
      </w:r>
    </w:p>
    <w:p w:rsidR="00F726D9" w:rsidRPr="00122A2F" w:rsidRDefault="00F726D9" w:rsidP="00F726D9">
      <w:pPr>
        <w:widowControl w:val="0"/>
        <w:autoSpaceDE w:val="0"/>
        <w:autoSpaceDN w:val="0"/>
        <w:adjustRightInd w:val="0"/>
        <w:ind w:firstLine="720"/>
        <w:jc w:val="both"/>
        <w:rPr>
          <w:sz w:val="28"/>
          <w:szCs w:val="28"/>
        </w:rPr>
      </w:pPr>
      <w:bookmarkStart w:id="30" w:name="sub_10311"/>
      <w:bookmarkEnd w:id="29"/>
      <w:r w:rsidRPr="00122A2F">
        <w:rPr>
          <w:sz w:val="28"/>
          <w:szCs w:val="28"/>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726D9" w:rsidRPr="00122A2F" w:rsidRDefault="00F726D9" w:rsidP="00F726D9">
      <w:pPr>
        <w:widowControl w:val="0"/>
        <w:autoSpaceDE w:val="0"/>
        <w:autoSpaceDN w:val="0"/>
        <w:adjustRightInd w:val="0"/>
        <w:ind w:firstLine="720"/>
        <w:jc w:val="both"/>
        <w:rPr>
          <w:sz w:val="28"/>
          <w:szCs w:val="28"/>
        </w:rPr>
      </w:pPr>
      <w:bookmarkStart w:id="31" w:name="sub_10312"/>
      <w:bookmarkEnd w:id="30"/>
      <w:r w:rsidRPr="00122A2F">
        <w:rPr>
          <w:sz w:val="28"/>
          <w:szCs w:val="28"/>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F726D9" w:rsidRPr="00122A2F" w:rsidRDefault="00F726D9" w:rsidP="00F726D9">
      <w:pPr>
        <w:widowControl w:val="0"/>
        <w:autoSpaceDE w:val="0"/>
        <w:autoSpaceDN w:val="0"/>
        <w:adjustRightInd w:val="0"/>
        <w:ind w:firstLine="720"/>
        <w:jc w:val="both"/>
        <w:rPr>
          <w:sz w:val="28"/>
          <w:szCs w:val="28"/>
        </w:rPr>
      </w:pPr>
      <w:bookmarkStart w:id="32" w:name="sub_104317"/>
      <w:bookmarkEnd w:id="31"/>
      <w:r w:rsidRPr="00122A2F">
        <w:rPr>
          <w:sz w:val="28"/>
          <w:szCs w:val="28"/>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w:t>
      </w:r>
      <w:hyperlink r:id="rId26" w:history="1">
        <w:r w:rsidRPr="00122A2F">
          <w:rPr>
            <w:sz w:val="28"/>
            <w:szCs w:val="28"/>
          </w:rPr>
          <w:t>пенсионным законодательством</w:t>
        </w:r>
      </w:hyperlink>
      <w:r w:rsidRPr="00122A2F">
        <w:rPr>
          <w:sz w:val="28"/>
          <w:szCs w:val="28"/>
        </w:rPr>
        <w:t>.</w:t>
      </w:r>
    </w:p>
    <w:p w:rsidR="00F726D9" w:rsidRPr="00122A2F" w:rsidRDefault="00F726D9" w:rsidP="00F726D9">
      <w:pPr>
        <w:widowControl w:val="0"/>
        <w:autoSpaceDE w:val="0"/>
        <w:autoSpaceDN w:val="0"/>
        <w:adjustRightInd w:val="0"/>
        <w:ind w:firstLine="720"/>
        <w:jc w:val="both"/>
        <w:rPr>
          <w:sz w:val="28"/>
          <w:szCs w:val="28"/>
        </w:rPr>
      </w:pPr>
      <w:bookmarkStart w:id="33" w:name="sub_1004"/>
      <w:bookmarkEnd w:id="32"/>
      <w:r w:rsidRPr="00122A2F">
        <w:rPr>
          <w:sz w:val="28"/>
          <w:szCs w:val="28"/>
        </w:rPr>
        <w:t xml:space="preserve">4. Страхователь обращается с </w:t>
      </w:r>
      <w:hyperlink r:id="rId27" w:history="1">
        <w:r w:rsidRPr="00122A2F">
          <w:rPr>
            <w:sz w:val="28"/>
            <w:szCs w:val="28"/>
          </w:rPr>
          <w:t>заявлением</w:t>
        </w:r>
      </w:hyperlink>
      <w:r w:rsidRPr="00122A2F">
        <w:rPr>
          <w:sz w:val="28"/>
          <w:szCs w:val="28"/>
        </w:rPr>
        <w:t xml:space="preserve"> о финансовом обеспечении предупредительных мер (далее - заявление) в территориальный орган Фонда по </w:t>
      </w:r>
      <w:r w:rsidRPr="00122A2F">
        <w:rPr>
          <w:sz w:val="28"/>
          <w:szCs w:val="28"/>
        </w:rPr>
        <w:lastRenderedPageBreak/>
        <w:t>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F726D9" w:rsidRPr="00122A2F" w:rsidRDefault="00F726D9" w:rsidP="00F726D9">
      <w:pPr>
        <w:widowControl w:val="0"/>
        <w:autoSpaceDE w:val="0"/>
        <w:autoSpaceDN w:val="0"/>
        <w:adjustRightInd w:val="0"/>
        <w:ind w:firstLine="720"/>
        <w:jc w:val="both"/>
        <w:rPr>
          <w:sz w:val="28"/>
          <w:szCs w:val="28"/>
        </w:rPr>
      </w:pPr>
      <w:bookmarkStart w:id="34" w:name="sub_10042"/>
      <w:bookmarkEnd w:id="33"/>
      <w:r w:rsidRPr="00122A2F">
        <w:rPr>
          <w:sz w:val="28"/>
          <w:szCs w:val="28"/>
        </w:rPr>
        <w:t>С заявлением представляются:</w:t>
      </w:r>
    </w:p>
    <w:bookmarkEnd w:id="34"/>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план финансового обеспечения предупредительных мер в текущем календарном году, форма которого предусмотрена </w:t>
      </w:r>
      <w:hyperlink w:anchor="sub_11000" w:history="1">
        <w:r w:rsidRPr="00122A2F">
          <w:rPr>
            <w:sz w:val="28"/>
            <w:szCs w:val="28"/>
          </w:rPr>
          <w:t>приложением</w:t>
        </w:r>
      </w:hyperlink>
      <w:r w:rsidRPr="00122A2F">
        <w:rPr>
          <w:sz w:val="28"/>
          <w:szCs w:val="28"/>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F726D9" w:rsidRPr="00122A2F" w:rsidRDefault="00F726D9" w:rsidP="00F726D9">
      <w:pPr>
        <w:widowControl w:val="0"/>
        <w:autoSpaceDE w:val="0"/>
        <w:autoSpaceDN w:val="0"/>
        <w:adjustRightInd w:val="0"/>
        <w:ind w:firstLine="720"/>
        <w:jc w:val="both"/>
        <w:rPr>
          <w:sz w:val="28"/>
          <w:szCs w:val="28"/>
        </w:rPr>
      </w:pPr>
      <w:bookmarkStart w:id="35" w:name="sub_10045"/>
      <w:r w:rsidRPr="00122A2F">
        <w:rPr>
          <w:sz w:val="28"/>
          <w:szCs w:val="28"/>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F726D9" w:rsidRPr="00122A2F" w:rsidRDefault="00F726D9" w:rsidP="00F726D9">
      <w:pPr>
        <w:widowControl w:val="0"/>
        <w:autoSpaceDE w:val="0"/>
        <w:autoSpaceDN w:val="0"/>
        <w:adjustRightInd w:val="0"/>
        <w:ind w:firstLine="720"/>
        <w:jc w:val="both"/>
        <w:rPr>
          <w:sz w:val="28"/>
          <w:szCs w:val="28"/>
        </w:rPr>
      </w:pPr>
      <w:bookmarkStart w:id="36" w:name="sub_1041"/>
      <w:bookmarkEnd w:id="35"/>
      <w:r w:rsidRPr="00122A2F">
        <w:rPr>
          <w:sz w:val="28"/>
          <w:szCs w:val="28"/>
        </w:rPr>
        <w:t xml:space="preserve">а) в случае включения в план финансового обеспечения предупредительных мер мероприятий, предусмотренных </w:t>
      </w:r>
      <w:hyperlink w:anchor="sub_1031" w:history="1">
        <w:r w:rsidRPr="00122A2F">
          <w:rPr>
            <w:sz w:val="28"/>
            <w:szCs w:val="28"/>
          </w:rPr>
          <w:t>подпунктом "а" пункта 3</w:t>
        </w:r>
      </w:hyperlink>
      <w:r w:rsidRPr="00122A2F">
        <w:rPr>
          <w:sz w:val="28"/>
          <w:szCs w:val="28"/>
        </w:rPr>
        <w:t xml:space="preserve"> Правил:</w:t>
      </w:r>
    </w:p>
    <w:bookmarkEnd w:id="36"/>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локального нормативного акта о создании комиссии по проведению специальной оценки условий труда;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F726D9" w:rsidRPr="00122A2F" w:rsidRDefault="00F726D9" w:rsidP="00F726D9">
      <w:pPr>
        <w:widowControl w:val="0"/>
        <w:autoSpaceDE w:val="0"/>
        <w:autoSpaceDN w:val="0"/>
        <w:adjustRightInd w:val="0"/>
        <w:ind w:firstLine="720"/>
        <w:jc w:val="both"/>
        <w:rPr>
          <w:sz w:val="28"/>
          <w:szCs w:val="28"/>
        </w:rPr>
      </w:pPr>
      <w:bookmarkStart w:id="37" w:name="sub_1042"/>
      <w:r w:rsidRPr="00122A2F">
        <w:rPr>
          <w:sz w:val="28"/>
          <w:szCs w:val="28"/>
        </w:rPr>
        <w:t xml:space="preserve">б) в случае включения в план финансового обеспечения предупредительных мер мероприятий, предусмотренных </w:t>
      </w:r>
      <w:hyperlink w:anchor="sub_1032" w:history="1">
        <w:r w:rsidRPr="00122A2F">
          <w:rPr>
            <w:sz w:val="28"/>
            <w:szCs w:val="28"/>
          </w:rPr>
          <w:t>подпунктом "б"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38" w:name="sub_1422"/>
      <w:bookmarkEnd w:id="37"/>
      <w:r w:rsidRPr="00122A2F">
        <w:rPr>
          <w:sz w:val="28"/>
          <w:szCs w:val="28"/>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w:t>
      </w:r>
      <w:hyperlink r:id="rId28" w:history="1">
        <w:r w:rsidRPr="00122A2F">
          <w:rPr>
            <w:sz w:val="28"/>
            <w:szCs w:val="28"/>
          </w:rPr>
          <w:t>вступления в силу</w:t>
        </w:r>
      </w:hyperlink>
      <w:r w:rsidRPr="00122A2F">
        <w:rPr>
          <w:sz w:val="28"/>
          <w:szCs w:val="28"/>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bookmarkEnd w:id="38"/>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 копию отчета о проведении специальной оценки условий труда на соответствующих рабочих местах после реализации соответствующих </w:t>
      </w:r>
      <w:r w:rsidRPr="00122A2F">
        <w:rPr>
          <w:sz w:val="28"/>
          <w:szCs w:val="28"/>
        </w:rPr>
        <w:lastRenderedPageBreak/>
        <w:t>мероприятий и свидетельствующего о снижении класса (подкласса) условий труда на соответствующих рабочих местах;</w:t>
      </w:r>
    </w:p>
    <w:p w:rsidR="00F726D9" w:rsidRPr="00122A2F" w:rsidRDefault="00F726D9" w:rsidP="00F726D9">
      <w:pPr>
        <w:widowControl w:val="0"/>
        <w:autoSpaceDE w:val="0"/>
        <w:autoSpaceDN w:val="0"/>
        <w:adjustRightInd w:val="0"/>
        <w:ind w:firstLine="720"/>
        <w:jc w:val="both"/>
        <w:rPr>
          <w:sz w:val="28"/>
          <w:szCs w:val="28"/>
        </w:rPr>
      </w:pPr>
      <w:bookmarkStart w:id="39" w:name="sub_1424"/>
      <w:r w:rsidRPr="00122A2F">
        <w:rPr>
          <w:sz w:val="28"/>
          <w:szCs w:val="28"/>
        </w:rPr>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End w:id="39"/>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F726D9" w:rsidRPr="00122A2F" w:rsidRDefault="00F726D9" w:rsidP="00F726D9">
      <w:pPr>
        <w:widowControl w:val="0"/>
        <w:autoSpaceDE w:val="0"/>
        <w:autoSpaceDN w:val="0"/>
        <w:adjustRightInd w:val="0"/>
        <w:ind w:firstLine="720"/>
        <w:jc w:val="both"/>
        <w:rPr>
          <w:sz w:val="28"/>
          <w:szCs w:val="28"/>
        </w:rPr>
      </w:pPr>
      <w:bookmarkStart w:id="40" w:name="sub_1043"/>
      <w:r w:rsidRPr="00122A2F">
        <w:rPr>
          <w:sz w:val="28"/>
          <w:szCs w:val="28"/>
        </w:rPr>
        <w:t xml:space="preserve">в) в случае включения в план финансового обеспечения предупредительных мер мероприятий, предусмотренных </w:t>
      </w:r>
      <w:hyperlink w:anchor="sub_1033" w:history="1">
        <w:r w:rsidRPr="00122A2F">
          <w:rPr>
            <w:sz w:val="28"/>
            <w:szCs w:val="28"/>
          </w:rPr>
          <w:t>подпунктом "в"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41" w:name="sub_10432"/>
      <w:bookmarkEnd w:id="40"/>
      <w:r w:rsidRPr="00122A2F">
        <w:rPr>
          <w:sz w:val="28"/>
          <w:szCs w:val="28"/>
        </w:rPr>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F726D9" w:rsidRPr="00122A2F" w:rsidRDefault="00F726D9" w:rsidP="00F726D9">
      <w:pPr>
        <w:widowControl w:val="0"/>
        <w:autoSpaceDE w:val="0"/>
        <w:autoSpaceDN w:val="0"/>
        <w:adjustRightInd w:val="0"/>
        <w:ind w:firstLine="720"/>
        <w:jc w:val="both"/>
        <w:rPr>
          <w:sz w:val="28"/>
          <w:szCs w:val="28"/>
        </w:rPr>
      </w:pPr>
      <w:bookmarkStart w:id="42" w:name="sub_10433"/>
      <w:bookmarkEnd w:id="41"/>
      <w:r w:rsidRPr="00122A2F">
        <w:rPr>
          <w:sz w:val="28"/>
          <w:szCs w:val="28"/>
        </w:rPr>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F726D9" w:rsidRPr="00122A2F" w:rsidRDefault="00F726D9" w:rsidP="00F726D9">
      <w:pPr>
        <w:widowControl w:val="0"/>
        <w:autoSpaceDE w:val="0"/>
        <w:autoSpaceDN w:val="0"/>
        <w:adjustRightInd w:val="0"/>
        <w:ind w:firstLine="720"/>
        <w:jc w:val="both"/>
        <w:rPr>
          <w:sz w:val="28"/>
          <w:szCs w:val="28"/>
        </w:rPr>
      </w:pPr>
      <w:bookmarkStart w:id="43" w:name="sub_10434"/>
      <w:bookmarkEnd w:id="42"/>
      <w:r w:rsidRPr="00122A2F">
        <w:rPr>
          <w:sz w:val="28"/>
          <w:szCs w:val="28"/>
        </w:rP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29" w:history="1">
        <w:r w:rsidRPr="00122A2F">
          <w:rPr>
            <w:sz w:val="28"/>
            <w:szCs w:val="28"/>
          </w:rPr>
          <w:t>порядке</w:t>
        </w:r>
      </w:hyperlink>
      <w:r w:rsidRPr="00122A2F">
        <w:rPr>
          <w:sz w:val="28"/>
          <w:szCs w:val="28"/>
        </w:rPr>
        <w:t xml:space="preserve"> </w:t>
      </w:r>
      <w:hyperlink w:anchor="sub_222" w:history="1">
        <w:r w:rsidRPr="00122A2F">
          <w:rPr>
            <w:sz w:val="28"/>
            <w:szCs w:val="28"/>
          </w:rPr>
          <w:t>(2)</w:t>
        </w:r>
      </w:hyperlink>
      <w:r w:rsidRPr="00122A2F">
        <w:rPr>
          <w:sz w:val="28"/>
          <w:szCs w:val="28"/>
        </w:rPr>
        <w:t xml:space="preserve">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sub_10338" w:history="1">
        <w:r w:rsidRPr="00122A2F">
          <w:rPr>
            <w:sz w:val="28"/>
            <w:szCs w:val="28"/>
          </w:rPr>
          <w:t>абзаце восьмом подпункта "в" пункта 3</w:t>
        </w:r>
      </w:hyperlink>
      <w:r w:rsidRPr="00122A2F">
        <w:rPr>
          <w:sz w:val="28"/>
          <w:szCs w:val="28"/>
        </w:rPr>
        <w:t xml:space="preserve"> Правил;</w:t>
      </w:r>
    </w:p>
    <w:bookmarkEnd w:id="43"/>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F726D9" w:rsidRPr="00122A2F" w:rsidRDefault="00F726D9" w:rsidP="00F726D9">
      <w:pPr>
        <w:widowControl w:val="0"/>
        <w:autoSpaceDE w:val="0"/>
        <w:autoSpaceDN w:val="0"/>
        <w:adjustRightInd w:val="0"/>
        <w:ind w:firstLine="720"/>
        <w:jc w:val="both"/>
        <w:rPr>
          <w:sz w:val="28"/>
          <w:szCs w:val="28"/>
        </w:rPr>
      </w:pPr>
      <w:bookmarkStart w:id="44" w:name="sub_10436"/>
      <w:r w:rsidRPr="00122A2F">
        <w:rPr>
          <w:sz w:val="28"/>
          <w:szCs w:val="28"/>
        </w:rPr>
        <w:t>- копию программы обучения, утвержденной в установленном порядке;</w:t>
      </w:r>
    </w:p>
    <w:p w:rsidR="00F726D9" w:rsidRPr="00122A2F" w:rsidRDefault="00F726D9" w:rsidP="00F726D9">
      <w:pPr>
        <w:widowControl w:val="0"/>
        <w:autoSpaceDE w:val="0"/>
        <w:autoSpaceDN w:val="0"/>
        <w:adjustRightInd w:val="0"/>
        <w:ind w:firstLine="720"/>
        <w:jc w:val="both"/>
        <w:rPr>
          <w:sz w:val="28"/>
          <w:szCs w:val="28"/>
        </w:rPr>
      </w:pPr>
      <w:bookmarkStart w:id="45" w:name="sub_10437"/>
      <w:bookmarkEnd w:id="44"/>
      <w:r w:rsidRPr="00122A2F">
        <w:rPr>
          <w:sz w:val="28"/>
          <w:szCs w:val="28"/>
        </w:rPr>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0" w:history="1">
        <w:r w:rsidRPr="00122A2F">
          <w:rPr>
            <w:sz w:val="28"/>
            <w:szCs w:val="28"/>
          </w:rPr>
          <w:t>подпунктом 2.3.2</w:t>
        </w:r>
      </w:hyperlink>
      <w:r w:rsidRPr="00122A2F">
        <w:rPr>
          <w:sz w:val="28"/>
          <w:szCs w:val="28"/>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bookmarkEnd w:id="45"/>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sub_10438" w:history="1">
        <w:r w:rsidRPr="00122A2F">
          <w:rPr>
            <w:sz w:val="28"/>
            <w:szCs w:val="28"/>
          </w:rPr>
          <w:t>абзаце восьмом подпункта "в"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lastRenderedPageBreak/>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F726D9" w:rsidRPr="00122A2F" w:rsidRDefault="00F726D9" w:rsidP="00F726D9">
      <w:pPr>
        <w:widowControl w:val="0"/>
        <w:autoSpaceDE w:val="0"/>
        <w:autoSpaceDN w:val="0"/>
        <w:adjustRightInd w:val="0"/>
        <w:ind w:firstLine="720"/>
        <w:jc w:val="both"/>
        <w:rPr>
          <w:sz w:val="28"/>
          <w:szCs w:val="28"/>
        </w:rPr>
      </w:pPr>
      <w:bookmarkStart w:id="46" w:name="sub_10438"/>
      <w:r w:rsidRPr="00122A2F">
        <w:rPr>
          <w:sz w:val="28"/>
          <w:szCs w:val="28"/>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bookmarkEnd w:id="46"/>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приказов о назначении на должность руководителей организаций малого предпринимательства;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справку о средней численности работников организации малого предпринимательства за прошедший календарный год;</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F726D9" w:rsidRPr="00122A2F" w:rsidRDefault="00F726D9" w:rsidP="00F726D9">
      <w:pPr>
        <w:widowControl w:val="0"/>
        <w:autoSpaceDE w:val="0"/>
        <w:autoSpaceDN w:val="0"/>
        <w:adjustRightInd w:val="0"/>
        <w:ind w:firstLine="720"/>
        <w:jc w:val="both"/>
        <w:rPr>
          <w:sz w:val="28"/>
          <w:szCs w:val="28"/>
        </w:rPr>
      </w:pPr>
      <w:bookmarkStart w:id="47" w:name="sub_104316"/>
      <w:r w:rsidRPr="00122A2F">
        <w:rPr>
          <w:sz w:val="28"/>
          <w:szCs w:val="28"/>
        </w:rPr>
        <w:t xml:space="preserve">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1" w:history="1">
        <w:r w:rsidRPr="00122A2F">
          <w:rPr>
            <w:sz w:val="28"/>
            <w:szCs w:val="28"/>
          </w:rPr>
          <w:t>подпунктом 2.3.2</w:t>
        </w:r>
      </w:hyperlink>
      <w:r w:rsidRPr="00122A2F">
        <w:rPr>
          <w:sz w:val="28"/>
          <w:szCs w:val="28"/>
        </w:rPr>
        <w:t xml:space="preserve"> Порядка N 1/29;</w:t>
      </w:r>
    </w:p>
    <w:p w:rsidR="00F726D9" w:rsidRPr="00122A2F" w:rsidRDefault="00F726D9" w:rsidP="00F726D9">
      <w:pPr>
        <w:widowControl w:val="0"/>
        <w:autoSpaceDE w:val="0"/>
        <w:autoSpaceDN w:val="0"/>
        <w:adjustRightInd w:val="0"/>
        <w:ind w:firstLine="720"/>
        <w:jc w:val="both"/>
        <w:rPr>
          <w:sz w:val="28"/>
          <w:szCs w:val="28"/>
        </w:rPr>
      </w:pPr>
      <w:bookmarkStart w:id="48" w:name="sub_1044"/>
      <w:bookmarkEnd w:id="47"/>
      <w:r w:rsidRPr="00122A2F">
        <w:rPr>
          <w:sz w:val="28"/>
          <w:szCs w:val="28"/>
        </w:rPr>
        <w:t xml:space="preserve">г) в случае включения в план финансового обеспечения предупредительных мер мероприятий, предусмотренных </w:t>
      </w:r>
      <w:hyperlink w:anchor="sub_1034" w:history="1">
        <w:r w:rsidRPr="00122A2F">
          <w:rPr>
            <w:sz w:val="28"/>
            <w:szCs w:val="28"/>
          </w:rPr>
          <w:t>подпунктом "г"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49" w:name="sub_10442"/>
      <w:bookmarkEnd w:id="48"/>
      <w:r w:rsidRPr="00122A2F">
        <w:rPr>
          <w:sz w:val="28"/>
          <w:szCs w:val="28"/>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F726D9" w:rsidRPr="00122A2F" w:rsidRDefault="00F726D9" w:rsidP="00F726D9">
      <w:pPr>
        <w:widowControl w:val="0"/>
        <w:autoSpaceDE w:val="0"/>
        <w:autoSpaceDN w:val="0"/>
        <w:adjustRightInd w:val="0"/>
        <w:ind w:firstLine="720"/>
        <w:jc w:val="both"/>
        <w:rPr>
          <w:sz w:val="28"/>
          <w:szCs w:val="28"/>
        </w:rPr>
      </w:pPr>
      <w:bookmarkStart w:id="50" w:name="sub_10443"/>
      <w:bookmarkEnd w:id="49"/>
      <w:r w:rsidRPr="00122A2F">
        <w:rPr>
          <w:sz w:val="28"/>
          <w:szCs w:val="28"/>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w:t>
      </w:r>
      <w:hyperlink r:id="rId32" w:history="1">
        <w:r w:rsidRPr="00122A2F">
          <w:rPr>
            <w:sz w:val="28"/>
            <w:szCs w:val="28"/>
          </w:rPr>
          <w:t>вступления в силу</w:t>
        </w:r>
      </w:hyperlink>
      <w:r w:rsidRPr="00122A2F">
        <w:rPr>
          <w:sz w:val="28"/>
          <w:szCs w:val="28"/>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F726D9" w:rsidRPr="00122A2F" w:rsidRDefault="00F726D9" w:rsidP="00F726D9">
      <w:pPr>
        <w:widowControl w:val="0"/>
        <w:autoSpaceDE w:val="0"/>
        <w:autoSpaceDN w:val="0"/>
        <w:adjustRightInd w:val="0"/>
        <w:ind w:firstLine="720"/>
        <w:jc w:val="both"/>
        <w:rPr>
          <w:sz w:val="28"/>
          <w:szCs w:val="28"/>
        </w:rPr>
      </w:pPr>
      <w:bookmarkStart w:id="51" w:name="sub_10444"/>
      <w:bookmarkEnd w:id="50"/>
      <w:r w:rsidRPr="00122A2F">
        <w:rPr>
          <w:sz w:val="28"/>
          <w:szCs w:val="28"/>
        </w:rPr>
        <w:t xml:space="preserve">- копии сертификатов (деклараций) соответствия СИЗ </w:t>
      </w:r>
      <w:hyperlink r:id="rId33" w:history="1">
        <w:r w:rsidRPr="00122A2F">
          <w:rPr>
            <w:sz w:val="28"/>
            <w:szCs w:val="28"/>
          </w:rPr>
          <w:t>техническому регламенту</w:t>
        </w:r>
      </w:hyperlink>
      <w:r w:rsidRPr="00122A2F">
        <w:rPr>
          <w:sz w:val="28"/>
          <w:szCs w:val="28"/>
        </w:rPr>
        <w:t xml:space="preserve"> Таможенного союза "О безопасности средств индивидуальной защиты" (ТР ТС 019/2011), утвержденному </w:t>
      </w:r>
      <w:hyperlink r:id="rId34" w:history="1">
        <w:r w:rsidRPr="00122A2F">
          <w:rPr>
            <w:sz w:val="28"/>
            <w:szCs w:val="28"/>
          </w:rPr>
          <w:t>Решением</w:t>
        </w:r>
      </w:hyperlink>
      <w:r w:rsidRPr="00122A2F">
        <w:rPr>
          <w:sz w:val="28"/>
          <w:szCs w:val="28"/>
        </w:rPr>
        <w:t xml:space="preserve"> Комиссии Таможенного союза от 9 декабря 2011 г. N 878 (официальный сайт Комиссии Таможенного союза http://www.tsouz.ru/, 15.12.2011), с изменениями, внесенными </w:t>
      </w:r>
      <w:hyperlink r:id="rId35" w:history="1">
        <w:r w:rsidRPr="00122A2F">
          <w:rPr>
            <w:sz w:val="28"/>
            <w:szCs w:val="28"/>
          </w:rPr>
          <w:t>решением</w:t>
        </w:r>
      </w:hyperlink>
      <w:r w:rsidRPr="00122A2F">
        <w:rPr>
          <w:sz w:val="28"/>
          <w:szCs w:val="28"/>
        </w:rPr>
        <w:t xml:space="preserve"> Коллегии Евразийской экономической комиссии от 13 ноября 2012 г. N 221 (официальный сайт Евразийской экономической комиссии http://www.tsouz.ru/, 20.11.2012);</w:t>
      </w:r>
    </w:p>
    <w:p w:rsidR="00F726D9" w:rsidRPr="00122A2F" w:rsidRDefault="00F726D9" w:rsidP="00F726D9">
      <w:pPr>
        <w:widowControl w:val="0"/>
        <w:autoSpaceDE w:val="0"/>
        <w:autoSpaceDN w:val="0"/>
        <w:adjustRightInd w:val="0"/>
        <w:ind w:firstLine="720"/>
        <w:jc w:val="both"/>
        <w:rPr>
          <w:sz w:val="28"/>
          <w:szCs w:val="28"/>
        </w:rPr>
      </w:pPr>
      <w:bookmarkStart w:id="52" w:name="sub_10445"/>
      <w:bookmarkEnd w:id="51"/>
      <w:r w:rsidRPr="00122A2F">
        <w:rPr>
          <w:sz w:val="28"/>
          <w:szCs w:val="28"/>
        </w:rPr>
        <w:t>-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F726D9" w:rsidRPr="00122A2F" w:rsidRDefault="00F726D9" w:rsidP="00F726D9">
      <w:pPr>
        <w:widowControl w:val="0"/>
        <w:autoSpaceDE w:val="0"/>
        <w:autoSpaceDN w:val="0"/>
        <w:adjustRightInd w:val="0"/>
        <w:ind w:firstLine="720"/>
        <w:jc w:val="both"/>
        <w:rPr>
          <w:sz w:val="28"/>
          <w:szCs w:val="28"/>
        </w:rPr>
      </w:pPr>
      <w:bookmarkStart w:id="53" w:name="sub_1045"/>
      <w:bookmarkEnd w:id="52"/>
      <w:r w:rsidRPr="00122A2F">
        <w:rPr>
          <w:sz w:val="28"/>
          <w:szCs w:val="28"/>
        </w:rPr>
        <w:t xml:space="preserve">д) в случае включения в план финансового обеспечения предупредительных мер мероприятий, предусмотренных </w:t>
      </w:r>
      <w:hyperlink w:anchor="sub_1035" w:history="1">
        <w:r w:rsidRPr="00122A2F">
          <w:rPr>
            <w:sz w:val="28"/>
            <w:szCs w:val="28"/>
          </w:rPr>
          <w:t>подпунктами "д"</w:t>
        </w:r>
      </w:hyperlink>
      <w:r w:rsidRPr="00122A2F">
        <w:rPr>
          <w:sz w:val="28"/>
          <w:szCs w:val="28"/>
        </w:rPr>
        <w:t xml:space="preserve"> и </w:t>
      </w:r>
      <w:hyperlink w:anchor="sub_10312" w:history="1">
        <w:r w:rsidRPr="00122A2F">
          <w:rPr>
            <w:sz w:val="28"/>
            <w:szCs w:val="28"/>
          </w:rPr>
          <w:t xml:space="preserve">"н" пункта 3 </w:t>
        </w:r>
      </w:hyperlink>
      <w:r w:rsidRPr="00122A2F">
        <w:rPr>
          <w:sz w:val="28"/>
          <w:szCs w:val="28"/>
        </w:rPr>
        <w:t>Правил:</w:t>
      </w:r>
    </w:p>
    <w:bookmarkEnd w:id="53"/>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списки работников, направляемых на санаторно-курортное лечение, с указанием рекомендаций, содержащихся в заключительном акте;</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лицензии организации, осуществляющей санаторно-курортное лечение работников на территории Российской Федерации;</w:t>
      </w:r>
    </w:p>
    <w:p w:rsidR="00F726D9" w:rsidRPr="00122A2F" w:rsidRDefault="00F726D9" w:rsidP="00F726D9">
      <w:pPr>
        <w:widowControl w:val="0"/>
        <w:autoSpaceDE w:val="0"/>
        <w:autoSpaceDN w:val="0"/>
        <w:adjustRightInd w:val="0"/>
        <w:ind w:firstLine="720"/>
        <w:jc w:val="both"/>
        <w:rPr>
          <w:sz w:val="28"/>
          <w:szCs w:val="28"/>
        </w:rPr>
      </w:pPr>
      <w:bookmarkStart w:id="54" w:name="sub_10455"/>
      <w:r w:rsidRPr="00122A2F">
        <w:rPr>
          <w:sz w:val="28"/>
          <w:szCs w:val="28"/>
        </w:rPr>
        <w:t>- копии договоров с организацией, осуществляющей санаторно-курортное лечение работников, и (или) счетов на приобретение путевок;</w:t>
      </w:r>
    </w:p>
    <w:bookmarkEnd w:id="54"/>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калькуляцию стоимости путевки;</w:t>
      </w:r>
    </w:p>
    <w:p w:rsidR="00F726D9" w:rsidRPr="00122A2F" w:rsidRDefault="00F726D9" w:rsidP="00F726D9">
      <w:pPr>
        <w:widowControl w:val="0"/>
        <w:autoSpaceDE w:val="0"/>
        <w:autoSpaceDN w:val="0"/>
        <w:adjustRightInd w:val="0"/>
        <w:ind w:firstLine="720"/>
        <w:jc w:val="both"/>
        <w:rPr>
          <w:sz w:val="28"/>
          <w:szCs w:val="28"/>
        </w:rPr>
      </w:pPr>
      <w:bookmarkStart w:id="55" w:name="sub_10457"/>
      <w:r w:rsidRPr="00122A2F">
        <w:rPr>
          <w:sz w:val="28"/>
          <w:szCs w:val="28"/>
        </w:rPr>
        <w:t xml:space="preserve">Дополнительно, в случае включения в план финансового обеспечения предупредительных мер мероприятий, предусмотренных </w:t>
      </w:r>
      <w:hyperlink w:anchor="sub_10312" w:history="1">
        <w:r w:rsidRPr="00122A2F">
          <w:rPr>
            <w:sz w:val="28"/>
            <w:szCs w:val="28"/>
          </w:rPr>
          <w:t>подпунктом "н" пункта 3</w:t>
        </w:r>
      </w:hyperlink>
      <w:r w:rsidRPr="00122A2F">
        <w:rPr>
          <w:sz w:val="28"/>
          <w:szCs w:val="28"/>
        </w:rPr>
        <w:t xml:space="preserve"> Правил:</w:t>
      </w:r>
    </w:p>
    <w:bookmarkEnd w:id="55"/>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справки для получения путевки на санаторно-курортное лечение (</w:t>
      </w:r>
      <w:hyperlink r:id="rId36" w:history="1">
        <w:r w:rsidRPr="00122A2F">
          <w:rPr>
            <w:sz w:val="28"/>
            <w:szCs w:val="28"/>
          </w:rPr>
          <w:t>форма N 070/у</w:t>
        </w:r>
      </w:hyperlink>
      <w:r w:rsidRPr="00122A2F">
        <w:rPr>
          <w:sz w:val="28"/>
          <w:szCs w:val="28"/>
        </w:rPr>
        <w:t>) (далее - справка по форме N 070у), при отсутствии заключительного акта;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 списки работников, направляемых на санаторно-курортное лечение, с указанием рекомендаций, содержащихся в справке по </w:t>
      </w:r>
      <w:hyperlink r:id="rId37" w:history="1">
        <w:r w:rsidRPr="00122A2F">
          <w:rPr>
            <w:sz w:val="28"/>
            <w:szCs w:val="28"/>
          </w:rPr>
          <w:t>форме N 070у</w:t>
        </w:r>
      </w:hyperlink>
      <w:r w:rsidRPr="00122A2F">
        <w:rPr>
          <w:sz w:val="28"/>
          <w:szCs w:val="28"/>
        </w:rPr>
        <w:t>, при отсутствии заключительного акта;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документа, удостоверяющего личность работника, направляемого на санаторно-курортное лечение;</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письменное согласие работника, направляемого на санаторно-курортное лечение, на обработку его персональных данных;</w:t>
      </w:r>
    </w:p>
    <w:p w:rsidR="00F726D9" w:rsidRPr="00122A2F" w:rsidRDefault="00F726D9" w:rsidP="00F726D9">
      <w:pPr>
        <w:widowControl w:val="0"/>
        <w:autoSpaceDE w:val="0"/>
        <w:autoSpaceDN w:val="0"/>
        <w:adjustRightInd w:val="0"/>
        <w:ind w:firstLine="720"/>
        <w:jc w:val="both"/>
        <w:rPr>
          <w:sz w:val="28"/>
          <w:szCs w:val="28"/>
        </w:rPr>
      </w:pPr>
      <w:bookmarkStart w:id="56" w:name="sub_1046"/>
      <w:r w:rsidRPr="00122A2F">
        <w:rPr>
          <w:sz w:val="28"/>
          <w:szCs w:val="28"/>
        </w:rPr>
        <w:t xml:space="preserve">е) в случае включения в план финансового обеспечения предупредительных мер мероприятий, предусмотренных </w:t>
      </w:r>
      <w:hyperlink w:anchor="sub_1036" w:history="1">
        <w:r w:rsidRPr="00122A2F">
          <w:rPr>
            <w:sz w:val="28"/>
            <w:szCs w:val="28"/>
          </w:rPr>
          <w:t>подпунктом "е"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57" w:name="sub_10462"/>
      <w:bookmarkEnd w:id="56"/>
      <w:r w:rsidRPr="00122A2F">
        <w:rPr>
          <w:sz w:val="28"/>
          <w:szCs w:val="28"/>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w:t>
      </w:r>
      <w:hyperlink w:anchor="sub_222" w:history="1">
        <w:r w:rsidRPr="00122A2F">
          <w:rPr>
            <w:sz w:val="28"/>
            <w:szCs w:val="28"/>
          </w:rPr>
          <w:t>(3)</w:t>
        </w:r>
      </w:hyperlink>
      <w:r w:rsidRPr="00122A2F">
        <w:rPr>
          <w:sz w:val="28"/>
          <w:szCs w:val="28"/>
        </w:rPr>
        <w:t>;</w:t>
      </w:r>
    </w:p>
    <w:bookmarkEnd w:id="57"/>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договора с медицинской организацией на проведение обязательных периодических медицинских осмотров (обследований) работников;</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F726D9" w:rsidRPr="00122A2F" w:rsidRDefault="00F726D9" w:rsidP="00F726D9">
      <w:pPr>
        <w:widowControl w:val="0"/>
        <w:autoSpaceDE w:val="0"/>
        <w:autoSpaceDN w:val="0"/>
        <w:adjustRightInd w:val="0"/>
        <w:ind w:firstLine="720"/>
        <w:jc w:val="both"/>
        <w:rPr>
          <w:sz w:val="28"/>
          <w:szCs w:val="28"/>
        </w:rPr>
      </w:pPr>
      <w:bookmarkStart w:id="58" w:name="sub_1047"/>
      <w:r w:rsidRPr="00122A2F">
        <w:rPr>
          <w:sz w:val="28"/>
          <w:szCs w:val="28"/>
        </w:rPr>
        <w:t xml:space="preserve">ж) в случае включения в план финансового обеспечения предупредительных мер мероприятий, предусмотренных </w:t>
      </w:r>
      <w:hyperlink w:anchor="sub_1037" w:history="1">
        <w:r w:rsidRPr="00122A2F">
          <w:rPr>
            <w:sz w:val="28"/>
            <w:szCs w:val="28"/>
          </w:rPr>
          <w:t>подпунктом "ж" пункта 3</w:t>
        </w:r>
      </w:hyperlink>
      <w:r w:rsidRPr="00122A2F">
        <w:rPr>
          <w:sz w:val="28"/>
          <w:szCs w:val="28"/>
        </w:rPr>
        <w:t xml:space="preserve"> Правил:</w:t>
      </w:r>
    </w:p>
    <w:bookmarkEnd w:id="58"/>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38" w:history="1">
        <w:r w:rsidRPr="00122A2F">
          <w:rPr>
            <w:sz w:val="28"/>
            <w:szCs w:val="28"/>
          </w:rPr>
          <w:t>Перечня</w:t>
        </w:r>
      </w:hyperlink>
      <w:r w:rsidRPr="00122A2F">
        <w:rPr>
          <w:sz w:val="28"/>
          <w:szCs w:val="28"/>
        </w:rPr>
        <w:t>;</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номер рациона ЛПП;</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график занятости работников, имеющих право на получение ЛПП;</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документов о фактически отработанном работниками времени в особо вредных условиях труда;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постатейных смет расходов, запланированных страхователем на обеспечение работников ЛПП, на планируемый период;</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документов, подтверждающих затраты страхователя на обеспечение работников ЛПП;</w:t>
      </w:r>
    </w:p>
    <w:p w:rsidR="00F726D9" w:rsidRPr="00122A2F" w:rsidRDefault="00F726D9" w:rsidP="00F726D9">
      <w:pPr>
        <w:widowControl w:val="0"/>
        <w:autoSpaceDE w:val="0"/>
        <w:autoSpaceDN w:val="0"/>
        <w:adjustRightInd w:val="0"/>
        <w:ind w:firstLine="720"/>
        <w:jc w:val="both"/>
        <w:rPr>
          <w:sz w:val="28"/>
          <w:szCs w:val="28"/>
        </w:rPr>
      </w:pPr>
      <w:bookmarkStart w:id="59" w:name="sub_1048"/>
      <w:r w:rsidRPr="00122A2F">
        <w:rPr>
          <w:sz w:val="28"/>
          <w:szCs w:val="28"/>
        </w:rPr>
        <w:t xml:space="preserve">з) в случае включения в план финансового обеспечения предупредительных мер мероприятий, предусмотренных </w:t>
      </w:r>
      <w:hyperlink w:anchor="sub_1038" w:history="1">
        <w:r w:rsidRPr="00122A2F">
          <w:rPr>
            <w:sz w:val="28"/>
            <w:szCs w:val="28"/>
          </w:rPr>
          <w:t>подпунктом "з" пункта 3</w:t>
        </w:r>
      </w:hyperlink>
      <w:r w:rsidRPr="00122A2F">
        <w:rPr>
          <w:sz w:val="28"/>
          <w:szCs w:val="28"/>
        </w:rPr>
        <w:t xml:space="preserve"> Правил:</w:t>
      </w:r>
    </w:p>
    <w:bookmarkEnd w:id="59"/>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локального нормативного акта о проведении предсменных и (или) предрейсовых медицинских осмотров работников;</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счетов на оплату приобретаемых алкотестеров или алкометров;</w:t>
      </w:r>
    </w:p>
    <w:p w:rsidR="00F726D9" w:rsidRPr="00122A2F" w:rsidRDefault="00F726D9" w:rsidP="00F726D9">
      <w:pPr>
        <w:widowControl w:val="0"/>
        <w:autoSpaceDE w:val="0"/>
        <w:autoSpaceDN w:val="0"/>
        <w:adjustRightInd w:val="0"/>
        <w:ind w:firstLine="720"/>
        <w:jc w:val="both"/>
        <w:rPr>
          <w:sz w:val="28"/>
          <w:szCs w:val="28"/>
        </w:rPr>
      </w:pPr>
      <w:bookmarkStart w:id="60" w:name="sub_1049"/>
      <w:r w:rsidRPr="00122A2F">
        <w:rPr>
          <w:sz w:val="28"/>
          <w:szCs w:val="28"/>
        </w:rPr>
        <w:t xml:space="preserve">и) в случае включения в план финансового обеспечения предупредительных мер мероприятий, предусмотренных </w:t>
      </w:r>
      <w:hyperlink w:anchor="sub_1039" w:history="1">
        <w:r w:rsidRPr="00122A2F">
          <w:rPr>
            <w:sz w:val="28"/>
            <w:szCs w:val="28"/>
          </w:rPr>
          <w:t>подпунктом "и" пункта 3</w:t>
        </w:r>
      </w:hyperlink>
      <w:r w:rsidRPr="00122A2F">
        <w:rPr>
          <w:sz w:val="28"/>
          <w:szCs w:val="28"/>
        </w:rPr>
        <w:t xml:space="preserve"> Правил:</w:t>
      </w:r>
    </w:p>
    <w:bookmarkEnd w:id="60"/>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паспортов ТС;</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копию свидетельства о регистрации ТС в органах Государственной инспекции безопасности дорожного движения;</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счетов на оплату приобретаемых тахографов;</w:t>
      </w:r>
    </w:p>
    <w:p w:rsidR="00F726D9" w:rsidRPr="00122A2F" w:rsidRDefault="00F726D9" w:rsidP="00F726D9">
      <w:pPr>
        <w:widowControl w:val="0"/>
        <w:autoSpaceDE w:val="0"/>
        <w:autoSpaceDN w:val="0"/>
        <w:adjustRightInd w:val="0"/>
        <w:ind w:firstLine="720"/>
        <w:jc w:val="both"/>
        <w:rPr>
          <w:sz w:val="28"/>
          <w:szCs w:val="28"/>
        </w:rPr>
      </w:pPr>
      <w:bookmarkStart w:id="61" w:name="sub_10410"/>
      <w:r w:rsidRPr="00122A2F">
        <w:rPr>
          <w:sz w:val="28"/>
          <w:szCs w:val="28"/>
        </w:rPr>
        <w:t xml:space="preserve">к) в случае включения в план финансового обеспечения предупредительных мер мероприятий, предусмотренных </w:t>
      </w:r>
      <w:hyperlink w:anchor="sub_10310" w:history="1">
        <w:r w:rsidRPr="00122A2F">
          <w:rPr>
            <w:sz w:val="28"/>
            <w:szCs w:val="28"/>
          </w:rPr>
          <w:t>подпунктом "к" пункта 3</w:t>
        </w:r>
      </w:hyperlink>
      <w:r w:rsidRPr="00122A2F">
        <w:rPr>
          <w:sz w:val="28"/>
          <w:szCs w:val="28"/>
        </w:rPr>
        <w:t xml:space="preserve"> Правил - перечень приобретаемых медицинских изделий</w:t>
      </w:r>
      <w:hyperlink w:anchor="sub_333" w:history="1">
        <w:r w:rsidRPr="00122A2F">
          <w:rPr>
            <w:sz w:val="28"/>
            <w:szCs w:val="28"/>
          </w:rPr>
          <w:t>(4)</w:t>
        </w:r>
      </w:hyperlink>
      <w:r w:rsidRPr="00122A2F">
        <w:rPr>
          <w:sz w:val="28"/>
          <w:szCs w:val="28"/>
        </w:rPr>
        <w:t xml:space="preserve">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F726D9" w:rsidRPr="00122A2F" w:rsidRDefault="00F726D9" w:rsidP="00F726D9">
      <w:pPr>
        <w:widowControl w:val="0"/>
        <w:autoSpaceDE w:val="0"/>
        <w:autoSpaceDN w:val="0"/>
        <w:adjustRightInd w:val="0"/>
        <w:ind w:firstLine="720"/>
        <w:jc w:val="both"/>
        <w:rPr>
          <w:sz w:val="28"/>
          <w:szCs w:val="28"/>
        </w:rPr>
      </w:pPr>
      <w:bookmarkStart w:id="62" w:name="sub_10411"/>
      <w:bookmarkEnd w:id="61"/>
      <w:r w:rsidRPr="00122A2F">
        <w:rPr>
          <w:sz w:val="28"/>
          <w:szCs w:val="28"/>
        </w:rPr>
        <w:t xml:space="preserve">л) в случае включения в план финансового обеспечения предупредительных мер мероприятий, предусмотренных </w:t>
      </w:r>
      <w:hyperlink w:anchor="sub_10311" w:history="1">
        <w:r w:rsidRPr="00122A2F">
          <w:rPr>
            <w:sz w:val="28"/>
            <w:szCs w:val="28"/>
          </w:rPr>
          <w:t>подпунктами "л"</w:t>
        </w:r>
      </w:hyperlink>
      <w:r w:rsidRPr="00122A2F">
        <w:rPr>
          <w:sz w:val="28"/>
          <w:szCs w:val="28"/>
        </w:rPr>
        <w:t xml:space="preserve"> и </w:t>
      </w:r>
      <w:hyperlink w:anchor="sub_10312" w:history="1">
        <w:r w:rsidRPr="00122A2F">
          <w:rPr>
            <w:sz w:val="28"/>
            <w:szCs w:val="28"/>
          </w:rPr>
          <w:t>"м"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63" w:name="sub_14112"/>
      <w:bookmarkEnd w:id="62"/>
      <w:r w:rsidRPr="00122A2F">
        <w:rPr>
          <w:sz w:val="28"/>
          <w:szCs w:val="28"/>
        </w:rPr>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
    <w:bookmarkEnd w:id="63"/>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726D9" w:rsidRPr="00122A2F" w:rsidRDefault="00F726D9" w:rsidP="00F726D9">
      <w:pPr>
        <w:widowControl w:val="0"/>
        <w:autoSpaceDE w:val="0"/>
        <w:autoSpaceDN w:val="0"/>
        <w:adjustRightInd w:val="0"/>
        <w:ind w:firstLine="720"/>
        <w:jc w:val="both"/>
        <w:rPr>
          <w:sz w:val="28"/>
          <w:szCs w:val="28"/>
        </w:rPr>
      </w:pPr>
      <w:bookmarkStart w:id="64" w:name="sub_104114"/>
      <w:r w:rsidRPr="00122A2F">
        <w:rPr>
          <w:sz w:val="28"/>
          <w:szCs w:val="28"/>
        </w:rPr>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обучения работников по безопасному производству работ, а также хранение результатов такой фиксации.</w:t>
      </w:r>
    </w:p>
    <w:p w:rsidR="00F726D9" w:rsidRPr="00122A2F" w:rsidRDefault="00F726D9" w:rsidP="00F726D9">
      <w:pPr>
        <w:widowControl w:val="0"/>
        <w:autoSpaceDE w:val="0"/>
        <w:autoSpaceDN w:val="0"/>
        <w:adjustRightInd w:val="0"/>
        <w:ind w:firstLine="720"/>
        <w:jc w:val="both"/>
        <w:rPr>
          <w:sz w:val="28"/>
          <w:szCs w:val="28"/>
        </w:rPr>
      </w:pPr>
      <w:bookmarkStart w:id="65" w:name="sub_1005"/>
      <w:bookmarkEnd w:id="64"/>
      <w:r w:rsidRPr="00122A2F">
        <w:rPr>
          <w:sz w:val="28"/>
          <w:szCs w:val="28"/>
        </w:rPr>
        <w:t xml:space="preserve">5. Документы (копии документов), указанные в </w:t>
      </w:r>
      <w:hyperlink w:anchor="sub_1004" w:history="1">
        <w:r w:rsidRPr="00122A2F">
          <w:rPr>
            <w:sz w:val="28"/>
            <w:szCs w:val="28"/>
          </w:rPr>
          <w:t>пункте 4</w:t>
        </w:r>
      </w:hyperlink>
      <w:r w:rsidRPr="00122A2F">
        <w:rPr>
          <w:sz w:val="28"/>
          <w:szCs w:val="28"/>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bookmarkEnd w:id="65"/>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В рамках межведомственного взаимодействия территориальный орган Фонда запрашивает посредством межведомственного запроса:</w:t>
      </w:r>
    </w:p>
    <w:p w:rsidR="00F726D9" w:rsidRPr="00122A2F" w:rsidRDefault="00F726D9" w:rsidP="00F726D9">
      <w:pPr>
        <w:widowControl w:val="0"/>
        <w:autoSpaceDE w:val="0"/>
        <w:autoSpaceDN w:val="0"/>
        <w:adjustRightInd w:val="0"/>
        <w:ind w:firstLine="720"/>
        <w:jc w:val="both"/>
        <w:rPr>
          <w:sz w:val="28"/>
          <w:szCs w:val="28"/>
        </w:rPr>
      </w:pPr>
      <w:bookmarkStart w:id="66" w:name="sub_100204"/>
      <w:r w:rsidRPr="00122A2F">
        <w:rPr>
          <w:sz w:val="28"/>
          <w:szCs w:val="28"/>
        </w:rPr>
        <w:t>а) в Министерстве труда и социальной защиты Российской Федерации:</w:t>
      </w:r>
    </w:p>
    <w:bookmarkEnd w:id="66"/>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sub_1031" w:history="1">
        <w:r w:rsidRPr="00122A2F">
          <w:rPr>
            <w:sz w:val="28"/>
            <w:szCs w:val="28"/>
          </w:rPr>
          <w:t>подпунктом "а"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sub_1033" w:history="1">
        <w:r w:rsidRPr="00122A2F">
          <w:rPr>
            <w:sz w:val="28"/>
            <w:szCs w:val="28"/>
          </w:rPr>
          <w:t>подпунктом "в"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67" w:name="sub_100205"/>
      <w:r w:rsidRPr="00122A2F">
        <w:rPr>
          <w:sz w:val="28"/>
          <w:szCs w:val="28"/>
        </w:rPr>
        <w:t>б) в Федеральной службе по надзору в сфере здравоохранения:</w:t>
      </w:r>
    </w:p>
    <w:bookmarkEnd w:id="67"/>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sub_1035" w:history="1">
        <w:r w:rsidRPr="00122A2F">
          <w:rPr>
            <w:sz w:val="28"/>
            <w:szCs w:val="28"/>
          </w:rPr>
          <w:t>подпунктом "д"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sub_1036" w:history="1">
        <w:r w:rsidRPr="00122A2F">
          <w:rPr>
            <w:sz w:val="28"/>
            <w:szCs w:val="28"/>
          </w:rPr>
          <w:t>подпунктом "е"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sub_1038" w:history="1">
        <w:r w:rsidRPr="00122A2F">
          <w:rPr>
            <w:sz w:val="28"/>
            <w:szCs w:val="28"/>
          </w:rPr>
          <w:t>подпунктом "з" пункта 3</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sub_1039" w:history="1">
        <w:r w:rsidRPr="00122A2F">
          <w:rPr>
            <w:sz w:val="28"/>
            <w:szCs w:val="28"/>
          </w:rPr>
          <w:t>подпунктом "и" пункта 3</w:t>
        </w:r>
      </w:hyperlink>
      <w:r w:rsidRPr="00122A2F">
        <w:rPr>
          <w:sz w:val="28"/>
          <w:szCs w:val="28"/>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F726D9" w:rsidRPr="00122A2F" w:rsidRDefault="00F726D9" w:rsidP="00F726D9">
      <w:pPr>
        <w:widowControl w:val="0"/>
        <w:autoSpaceDE w:val="0"/>
        <w:autoSpaceDN w:val="0"/>
        <w:adjustRightInd w:val="0"/>
        <w:ind w:firstLine="720"/>
        <w:jc w:val="both"/>
        <w:rPr>
          <w:sz w:val="28"/>
          <w:szCs w:val="28"/>
        </w:rPr>
      </w:pPr>
      <w:bookmarkStart w:id="68" w:name="sub_100511"/>
      <w:r w:rsidRPr="00122A2F">
        <w:rPr>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F726D9" w:rsidRPr="00122A2F" w:rsidRDefault="00F726D9" w:rsidP="00F726D9">
      <w:pPr>
        <w:widowControl w:val="0"/>
        <w:autoSpaceDE w:val="0"/>
        <w:autoSpaceDN w:val="0"/>
        <w:adjustRightInd w:val="0"/>
        <w:ind w:firstLine="720"/>
        <w:jc w:val="both"/>
        <w:rPr>
          <w:sz w:val="28"/>
          <w:szCs w:val="28"/>
        </w:rPr>
      </w:pPr>
      <w:bookmarkStart w:id="69" w:name="sub_1053"/>
      <w:bookmarkEnd w:id="68"/>
      <w:r w:rsidRPr="00122A2F">
        <w:rPr>
          <w:sz w:val="28"/>
          <w:szCs w:val="28"/>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F726D9" w:rsidRPr="00122A2F" w:rsidRDefault="00F726D9" w:rsidP="00F726D9">
      <w:pPr>
        <w:widowControl w:val="0"/>
        <w:autoSpaceDE w:val="0"/>
        <w:autoSpaceDN w:val="0"/>
        <w:adjustRightInd w:val="0"/>
        <w:ind w:firstLine="720"/>
        <w:jc w:val="both"/>
        <w:rPr>
          <w:sz w:val="28"/>
          <w:szCs w:val="28"/>
        </w:rPr>
      </w:pPr>
      <w:bookmarkStart w:id="70" w:name="sub_1054"/>
      <w:bookmarkEnd w:id="69"/>
      <w:r w:rsidRPr="00122A2F">
        <w:rPr>
          <w:sz w:val="28"/>
          <w:szCs w:val="28"/>
        </w:rPr>
        <w:t>г) в Федеральной службе по надзору в сфере образования и науки - сведения о лицензии на осуществление образовательной деятельности.</w:t>
      </w:r>
    </w:p>
    <w:p w:rsidR="00F726D9" w:rsidRPr="00122A2F" w:rsidRDefault="00F726D9" w:rsidP="00F726D9">
      <w:pPr>
        <w:widowControl w:val="0"/>
        <w:autoSpaceDE w:val="0"/>
        <w:autoSpaceDN w:val="0"/>
        <w:adjustRightInd w:val="0"/>
        <w:ind w:firstLine="720"/>
        <w:jc w:val="both"/>
        <w:rPr>
          <w:sz w:val="28"/>
          <w:szCs w:val="28"/>
        </w:rPr>
      </w:pPr>
      <w:bookmarkStart w:id="71" w:name="sub_1006"/>
      <w:bookmarkEnd w:id="70"/>
      <w:r w:rsidRPr="00122A2F">
        <w:rPr>
          <w:sz w:val="28"/>
          <w:szCs w:val="28"/>
        </w:rPr>
        <w:t xml:space="preserve">6. Копии документов, представляемых страхователем в соответствии с </w:t>
      </w:r>
      <w:hyperlink w:anchor="sub_1004" w:history="1">
        <w:r w:rsidRPr="00122A2F">
          <w:rPr>
            <w:sz w:val="28"/>
            <w:szCs w:val="28"/>
          </w:rPr>
          <w:t>пунктом 4</w:t>
        </w:r>
      </w:hyperlink>
      <w:r w:rsidRPr="00122A2F">
        <w:rPr>
          <w:sz w:val="28"/>
          <w:szCs w:val="28"/>
        </w:rPr>
        <w:t xml:space="preserve"> Правил, должны быть заверены печатью страхователя (при наличии печати).</w:t>
      </w:r>
    </w:p>
    <w:bookmarkEnd w:id="71"/>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Требование представления иных документов (копий документов), помимо документов, указанных в </w:t>
      </w:r>
      <w:hyperlink w:anchor="sub_1004" w:history="1">
        <w:r w:rsidRPr="00122A2F">
          <w:rPr>
            <w:sz w:val="28"/>
            <w:szCs w:val="28"/>
          </w:rPr>
          <w:t>пункте 4</w:t>
        </w:r>
      </w:hyperlink>
      <w:r w:rsidRPr="00122A2F">
        <w:rPr>
          <w:sz w:val="28"/>
          <w:szCs w:val="28"/>
        </w:rPr>
        <w:t xml:space="preserve"> Правил, с учетом исключений, предусмотренных </w:t>
      </w:r>
      <w:hyperlink w:anchor="sub_1005" w:history="1">
        <w:r w:rsidRPr="00122A2F">
          <w:rPr>
            <w:sz w:val="28"/>
            <w:szCs w:val="28"/>
          </w:rPr>
          <w:t>пунктом 5</w:t>
        </w:r>
      </w:hyperlink>
      <w:r w:rsidRPr="00122A2F">
        <w:rPr>
          <w:sz w:val="28"/>
          <w:szCs w:val="28"/>
        </w:rPr>
        <w:t xml:space="preserve"> Правил, не допускается.</w:t>
      </w:r>
    </w:p>
    <w:p w:rsidR="00F726D9" w:rsidRPr="00122A2F" w:rsidRDefault="00F726D9" w:rsidP="00F726D9">
      <w:pPr>
        <w:widowControl w:val="0"/>
        <w:autoSpaceDE w:val="0"/>
        <w:autoSpaceDN w:val="0"/>
        <w:adjustRightInd w:val="0"/>
        <w:ind w:firstLine="720"/>
        <w:jc w:val="both"/>
        <w:rPr>
          <w:sz w:val="28"/>
          <w:szCs w:val="28"/>
        </w:rPr>
      </w:pPr>
      <w:bookmarkStart w:id="72" w:name="sub_1007"/>
      <w:r w:rsidRPr="00122A2F">
        <w:rPr>
          <w:sz w:val="28"/>
          <w:szCs w:val="28"/>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bookmarkEnd w:id="72"/>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о ходе рассмотрения заявления.</w:t>
      </w:r>
    </w:p>
    <w:p w:rsidR="00F726D9" w:rsidRPr="00122A2F" w:rsidRDefault="00F726D9" w:rsidP="00F726D9">
      <w:pPr>
        <w:widowControl w:val="0"/>
        <w:autoSpaceDE w:val="0"/>
        <w:autoSpaceDN w:val="0"/>
        <w:adjustRightInd w:val="0"/>
        <w:ind w:firstLine="720"/>
        <w:jc w:val="both"/>
        <w:rPr>
          <w:sz w:val="28"/>
          <w:szCs w:val="28"/>
        </w:rPr>
      </w:pPr>
      <w:bookmarkStart w:id="73" w:name="sub_1008"/>
      <w:r w:rsidRPr="00122A2F">
        <w:rPr>
          <w:sz w:val="28"/>
          <w:szCs w:val="28"/>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F726D9" w:rsidRPr="00122A2F" w:rsidRDefault="00F726D9" w:rsidP="00F726D9">
      <w:pPr>
        <w:widowControl w:val="0"/>
        <w:autoSpaceDE w:val="0"/>
        <w:autoSpaceDN w:val="0"/>
        <w:adjustRightInd w:val="0"/>
        <w:ind w:firstLine="720"/>
        <w:jc w:val="both"/>
        <w:rPr>
          <w:sz w:val="28"/>
          <w:szCs w:val="28"/>
        </w:rPr>
      </w:pPr>
      <w:bookmarkStart w:id="74" w:name="sub_100206"/>
      <w:bookmarkEnd w:id="73"/>
      <w:r w:rsidRPr="00122A2F">
        <w:rPr>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sub_1004" w:history="1">
        <w:r w:rsidRPr="00122A2F">
          <w:rPr>
            <w:sz w:val="28"/>
            <w:szCs w:val="28"/>
          </w:rPr>
          <w:t>пункте 4</w:t>
        </w:r>
      </w:hyperlink>
      <w:r w:rsidRPr="00122A2F">
        <w:rPr>
          <w:sz w:val="28"/>
          <w:szCs w:val="28"/>
        </w:rPr>
        <w:t xml:space="preserve"> Правил;</w:t>
      </w:r>
    </w:p>
    <w:p w:rsidR="00F726D9" w:rsidRPr="00122A2F" w:rsidRDefault="00F726D9" w:rsidP="00F726D9">
      <w:pPr>
        <w:widowControl w:val="0"/>
        <w:autoSpaceDE w:val="0"/>
        <w:autoSpaceDN w:val="0"/>
        <w:adjustRightInd w:val="0"/>
        <w:ind w:firstLine="720"/>
        <w:jc w:val="both"/>
        <w:rPr>
          <w:sz w:val="28"/>
          <w:szCs w:val="28"/>
        </w:rPr>
      </w:pPr>
      <w:bookmarkStart w:id="75" w:name="sub_100207"/>
      <w:bookmarkEnd w:id="74"/>
      <w:r w:rsidRPr="00122A2F">
        <w:rPr>
          <w:sz w:val="28"/>
          <w:szCs w:val="28"/>
        </w:rP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bookmarkEnd w:id="75"/>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В этом случае территориальный орган Фонда в течение 3 рабочих дней со дня получения документов, указанных в </w:t>
      </w:r>
      <w:hyperlink w:anchor="sub_1004" w:history="1">
        <w:r w:rsidRPr="00122A2F">
          <w:rPr>
            <w:sz w:val="28"/>
            <w:szCs w:val="28"/>
          </w:rPr>
          <w:t>пункте 4</w:t>
        </w:r>
      </w:hyperlink>
      <w:r w:rsidRPr="00122A2F">
        <w:rPr>
          <w:sz w:val="28"/>
          <w:szCs w:val="28"/>
        </w:rPr>
        <w:t xml:space="preserve"> Правил, направляет их на согласование в Фонд.</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Фонд согласовывает представленные документы в течение 15 рабочих дней со дня их поступления.</w:t>
      </w:r>
    </w:p>
    <w:p w:rsidR="00F726D9" w:rsidRPr="00122A2F" w:rsidRDefault="00F726D9" w:rsidP="00F726D9">
      <w:pPr>
        <w:widowControl w:val="0"/>
        <w:autoSpaceDE w:val="0"/>
        <w:autoSpaceDN w:val="0"/>
        <w:adjustRightInd w:val="0"/>
        <w:ind w:firstLine="720"/>
        <w:jc w:val="both"/>
        <w:rPr>
          <w:sz w:val="28"/>
          <w:szCs w:val="28"/>
        </w:rPr>
      </w:pPr>
      <w:bookmarkStart w:id="76" w:name="sub_1009"/>
      <w:r w:rsidRPr="00122A2F">
        <w:rPr>
          <w:sz w:val="28"/>
          <w:szCs w:val="28"/>
        </w:rP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F726D9" w:rsidRPr="00122A2F" w:rsidRDefault="00F726D9" w:rsidP="00F726D9">
      <w:pPr>
        <w:widowControl w:val="0"/>
        <w:autoSpaceDE w:val="0"/>
        <w:autoSpaceDN w:val="0"/>
        <w:adjustRightInd w:val="0"/>
        <w:ind w:firstLine="720"/>
        <w:jc w:val="both"/>
        <w:rPr>
          <w:sz w:val="28"/>
          <w:szCs w:val="28"/>
        </w:rPr>
      </w:pPr>
      <w:bookmarkStart w:id="77" w:name="sub_1010"/>
      <w:bookmarkEnd w:id="76"/>
      <w:r w:rsidRPr="00122A2F">
        <w:rPr>
          <w:sz w:val="28"/>
          <w:szCs w:val="28"/>
        </w:rPr>
        <w:t>10. Территориальный орган Фонда принимает решение об отказе в финансовом обеспечении предупредительных мер в следующих случаях:</w:t>
      </w:r>
    </w:p>
    <w:p w:rsidR="00F726D9" w:rsidRPr="00122A2F" w:rsidRDefault="00F726D9" w:rsidP="00F726D9">
      <w:pPr>
        <w:widowControl w:val="0"/>
        <w:autoSpaceDE w:val="0"/>
        <w:autoSpaceDN w:val="0"/>
        <w:adjustRightInd w:val="0"/>
        <w:ind w:firstLine="720"/>
        <w:jc w:val="both"/>
        <w:rPr>
          <w:sz w:val="28"/>
          <w:szCs w:val="28"/>
        </w:rPr>
      </w:pPr>
      <w:bookmarkStart w:id="78" w:name="sub_100208"/>
      <w:bookmarkEnd w:id="77"/>
      <w:r w:rsidRPr="00122A2F">
        <w:rPr>
          <w:sz w:val="28"/>
          <w:szCs w:val="28"/>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726D9" w:rsidRPr="00122A2F" w:rsidRDefault="00F726D9" w:rsidP="00F726D9">
      <w:pPr>
        <w:widowControl w:val="0"/>
        <w:autoSpaceDE w:val="0"/>
        <w:autoSpaceDN w:val="0"/>
        <w:adjustRightInd w:val="0"/>
        <w:ind w:firstLine="720"/>
        <w:jc w:val="both"/>
        <w:rPr>
          <w:sz w:val="28"/>
          <w:szCs w:val="28"/>
        </w:rPr>
      </w:pPr>
      <w:bookmarkStart w:id="79" w:name="sub_100209"/>
      <w:bookmarkEnd w:id="78"/>
      <w:r w:rsidRPr="00122A2F">
        <w:rPr>
          <w:sz w:val="28"/>
          <w:szCs w:val="28"/>
        </w:rPr>
        <w:t>б) представленные документы содержат недостоверную информацию;</w:t>
      </w:r>
    </w:p>
    <w:p w:rsidR="00F726D9" w:rsidRPr="00122A2F" w:rsidRDefault="00F726D9" w:rsidP="00F726D9">
      <w:pPr>
        <w:widowControl w:val="0"/>
        <w:autoSpaceDE w:val="0"/>
        <w:autoSpaceDN w:val="0"/>
        <w:adjustRightInd w:val="0"/>
        <w:ind w:firstLine="720"/>
        <w:jc w:val="both"/>
        <w:rPr>
          <w:sz w:val="28"/>
          <w:szCs w:val="28"/>
        </w:rPr>
      </w:pPr>
      <w:bookmarkStart w:id="80" w:name="sub_100210"/>
      <w:bookmarkEnd w:id="79"/>
      <w:r w:rsidRPr="00122A2F">
        <w:rPr>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p>
    <w:p w:rsidR="00F726D9" w:rsidRPr="00122A2F" w:rsidRDefault="00F726D9" w:rsidP="00F726D9">
      <w:pPr>
        <w:widowControl w:val="0"/>
        <w:autoSpaceDE w:val="0"/>
        <w:autoSpaceDN w:val="0"/>
        <w:adjustRightInd w:val="0"/>
        <w:ind w:firstLine="720"/>
        <w:jc w:val="both"/>
        <w:rPr>
          <w:sz w:val="28"/>
          <w:szCs w:val="28"/>
        </w:rPr>
      </w:pPr>
      <w:bookmarkStart w:id="81" w:name="sub_100211"/>
      <w:bookmarkEnd w:id="80"/>
      <w:r w:rsidRPr="00122A2F">
        <w:rPr>
          <w:sz w:val="28"/>
          <w:szCs w:val="28"/>
        </w:rPr>
        <w:t>г) при представлении страхователем неполного комплекта документов.</w:t>
      </w:r>
    </w:p>
    <w:bookmarkEnd w:id="81"/>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Отказ в финансовом обеспечении предупредительных мер по другим основаниям не допускается.</w:t>
      </w:r>
    </w:p>
    <w:p w:rsidR="00F726D9" w:rsidRPr="00122A2F" w:rsidRDefault="00F726D9" w:rsidP="00F726D9">
      <w:pPr>
        <w:widowControl w:val="0"/>
        <w:autoSpaceDE w:val="0"/>
        <w:autoSpaceDN w:val="0"/>
        <w:adjustRightInd w:val="0"/>
        <w:ind w:firstLine="720"/>
        <w:jc w:val="both"/>
        <w:rPr>
          <w:sz w:val="28"/>
          <w:szCs w:val="28"/>
        </w:rPr>
      </w:pPr>
      <w:bookmarkStart w:id="82" w:name="sub_10107"/>
      <w:r w:rsidRPr="00122A2F">
        <w:rPr>
          <w:sz w:val="28"/>
          <w:szCs w:val="28"/>
        </w:rPr>
        <w:t xml:space="preserve">Страхователь вправе повторно, но не позднее срока, установленного </w:t>
      </w:r>
      <w:hyperlink w:anchor="sub_1004" w:history="1">
        <w:r w:rsidRPr="00122A2F">
          <w:rPr>
            <w:sz w:val="28"/>
            <w:szCs w:val="28"/>
          </w:rPr>
          <w:t>пунктом 4</w:t>
        </w:r>
      </w:hyperlink>
      <w:r w:rsidRPr="00122A2F">
        <w:rPr>
          <w:sz w:val="28"/>
          <w:szCs w:val="28"/>
        </w:rPr>
        <w:t xml:space="preserve"> Правил, обратиться с заявлением в территориальный орган Фонда по месту своей регистрации.</w:t>
      </w:r>
    </w:p>
    <w:p w:rsidR="00F726D9" w:rsidRPr="00122A2F" w:rsidRDefault="00F726D9" w:rsidP="00F726D9">
      <w:pPr>
        <w:widowControl w:val="0"/>
        <w:autoSpaceDE w:val="0"/>
        <w:autoSpaceDN w:val="0"/>
        <w:adjustRightInd w:val="0"/>
        <w:ind w:firstLine="720"/>
        <w:jc w:val="both"/>
        <w:rPr>
          <w:sz w:val="28"/>
          <w:szCs w:val="28"/>
        </w:rPr>
      </w:pPr>
      <w:bookmarkStart w:id="83" w:name="sub_1011"/>
      <w:bookmarkEnd w:id="82"/>
      <w:r w:rsidRPr="00122A2F">
        <w:rPr>
          <w:sz w:val="28"/>
          <w:szCs w:val="28"/>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F726D9" w:rsidRPr="00122A2F" w:rsidRDefault="00F726D9" w:rsidP="00F726D9">
      <w:pPr>
        <w:widowControl w:val="0"/>
        <w:autoSpaceDE w:val="0"/>
        <w:autoSpaceDN w:val="0"/>
        <w:adjustRightInd w:val="0"/>
        <w:ind w:firstLine="720"/>
        <w:jc w:val="both"/>
        <w:rPr>
          <w:sz w:val="28"/>
          <w:szCs w:val="28"/>
        </w:rPr>
      </w:pPr>
      <w:bookmarkStart w:id="84" w:name="sub_1012"/>
      <w:bookmarkEnd w:id="83"/>
      <w:r w:rsidRPr="00122A2F">
        <w:rPr>
          <w:sz w:val="28"/>
          <w:szCs w:val="28"/>
        </w:rPr>
        <w:t xml:space="preserve">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39" w:history="1">
        <w:r w:rsidRPr="00122A2F">
          <w:rPr>
            <w:sz w:val="28"/>
            <w:szCs w:val="28"/>
          </w:rPr>
          <w:t>отчет</w:t>
        </w:r>
      </w:hyperlink>
      <w:r w:rsidRPr="00122A2F">
        <w:rPr>
          <w:sz w:val="28"/>
          <w:szCs w:val="28"/>
        </w:rPr>
        <w:t xml:space="preserve"> об их использовании.</w:t>
      </w:r>
    </w:p>
    <w:p w:rsidR="00F726D9" w:rsidRPr="00122A2F" w:rsidRDefault="00F726D9" w:rsidP="00F726D9">
      <w:pPr>
        <w:widowControl w:val="0"/>
        <w:autoSpaceDE w:val="0"/>
        <w:autoSpaceDN w:val="0"/>
        <w:adjustRightInd w:val="0"/>
        <w:ind w:firstLine="720"/>
        <w:jc w:val="both"/>
        <w:rPr>
          <w:sz w:val="28"/>
          <w:szCs w:val="28"/>
        </w:rPr>
      </w:pPr>
      <w:bookmarkStart w:id="85" w:name="sub_10122"/>
      <w:bookmarkEnd w:id="84"/>
      <w:r w:rsidRPr="00122A2F">
        <w:rPr>
          <w:sz w:val="28"/>
          <w:szCs w:val="28"/>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F726D9" w:rsidRPr="00122A2F" w:rsidRDefault="00F726D9" w:rsidP="00F726D9">
      <w:pPr>
        <w:widowControl w:val="0"/>
        <w:autoSpaceDE w:val="0"/>
        <w:autoSpaceDN w:val="0"/>
        <w:adjustRightInd w:val="0"/>
        <w:ind w:firstLine="720"/>
        <w:jc w:val="both"/>
        <w:rPr>
          <w:sz w:val="28"/>
          <w:szCs w:val="28"/>
        </w:rPr>
      </w:pPr>
      <w:bookmarkStart w:id="86" w:name="sub_1013"/>
      <w:bookmarkEnd w:id="85"/>
      <w:r w:rsidRPr="00122A2F">
        <w:rPr>
          <w:sz w:val="28"/>
          <w:szCs w:val="28"/>
        </w:rP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F726D9" w:rsidRPr="00122A2F" w:rsidRDefault="00F726D9" w:rsidP="00F726D9">
      <w:pPr>
        <w:widowControl w:val="0"/>
        <w:autoSpaceDE w:val="0"/>
        <w:autoSpaceDN w:val="0"/>
        <w:adjustRightInd w:val="0"/>
        <w:ind w:firstLine="720"/>
        <w:jc w:val="both"/>
        <w:rPr>
          <w:sz w:val="28"/>
          <w:szCs w:val="28"/>
        </w:rPr>
      </w:pPr>
      <w:bookmarkStart w:id="87" w:name="sub_1014"/>
      <w:bookmarkEnd w:id="86"/>
      <w:r w:rsidRPr="00122A2F">
        <w:rPr>
          <w:sz w:val="28"/>
          <w:szCs w:val="28"/>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F726D9" w:rsidRPr="00122A2F" w:rsidRDefault="00F726D9" w:rsidP="00F726D9">
      <w:pPr>
        <w:widowControl w:val="0"/>
        <w:autoSpaceDE w:val="0"/>
        <w:autoSpaceDN w:val="0"/>
        <w:adjustRightInd w:val="0"/>
        <w:ind w:firstLine="720"/>
        <w:jc w:val="both"/>
        <w:rPr>
          <w:sz w:val="28"/>
          <w:szCs w:val="28"/>
        </w:rPr>
      </w:pPr>
      <w:bookmarkStart w:id="88" w:name="sub_1015"/>
      <w:bookmarkEnd w:id="87"/>
      <w:r w:rsidRPr="00122A2F">
        <w:rPr>
          <w:sz w:val="28"/>
          <w:szCs w:val="28"/>
        </w:rP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bookmarkEnd w:id="88"/>
    <w:p w:rsidR="00F726D9" w:rsidRPr="00122A2F" w:rsidRDefault="00F726D9" w:rsidP="00F726D9">
      <w:pPr>
        <w:widowControl w:val="0"/>
        <w:autoSpaceDE w:val="0"/>
        <w:autoSpaceDN w:val="0"/>
        <w:adjustRightInd w:val="0"/>
        <w:jc w:val="both"/>
        <w:rPr>
          <w:sz w:val="28"/>
          <w:szCs w:val="28"/>
        </w:rPr>
      </w:pPr>
      <w:r w:rsidRPr="00122A2F">
        <w:rPr>
          <w:sz w:val="28"/>
          <w:szCs w:val="28"/>
        </w:rPr>
        <w:t>_____________________________</w:t>
      </w:r>
    </w:p>
    <w:p w:rsidR="00F726D9" w:rsidRPr="00122A2F" w:rsidRDefault="00F726D9" w:rsidP="00F726D9">
      <w:pPr>
        <w:widowControl w:val="0"/>
        <w:autoSpaceDE w:val="0"/>
        <w:autoSpaceDN w:val="0"/>
        <w:adjustRightInd w:val="0"/>
        <w:ind w:firstLine="720"/>
        <w:jc w:val="both"/>
        <w:rPr>
          <w:sz w:val="28"/>
          <w:szCs w:val="28"/>
        </w:rPr>
      </w:pPr>
      <w:r w:rsidRPr="00122A2F">
        <w:rPr>
          <w:sz w:val="28"/>
          <w:szCs w:val="28"/>
        </w:rPr>
        <w:t xml:space="preserve">(1) </w:t>
      </w:r>
      <w:hyperlink r:id="rId40" w:history="1">
        <w:r w:rsidRPr="00122A2F">
          <w:rPr>
            <w:sz w:val="28"/>
            <w:szCs w:val="28"/>
          </w:rPr>
          <w:t>Подпункт 2.3.2</w:t>
        </w:r>
      </w:hyperlink>
      <w:r w:rsidRPr="00122A2F">
        <w:rPr>
          <w:sz w:val="28"/>
          <w:szCs w:val="28"/>
        </w:rPr>
        <w:t xml:space="preserve"> Порядка обучения по охране труда и проверки знаний требований охраны труда работников организаций, утвержденного </w:t>
      </w:r>
      <w:hyperlink r:id="rId41" w:history="1">
        <w:r w:rsidRPr="00122A2F">
          <w:rPr>
            <w:sz w:val="28"/>
            <w:szCs w:val="28"/>
          </w:rPr>
          <w:t>постановлением</w:t>
        </w:r>
      </w:hyperlink>
      <w:r w:rsidRPr="00122A2F">
        <w:rPr>
          <w:sz w:val="28"/>
          <w:szCs w:val="28"/>
        </w:rPr>
        <w:t xml:space="preserve"> Министерства труда и социального развития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w:t>
      </w:r>
      <w:hyperlink r:id="rId42" w:history="1">
        <w:r w:rsidRPr="00122A2F">
          <w:rPr>
            <w:sz w:val="28"/>
            <w:szCs w:val="28"/>
          </w:rPr>
          <w:t>приказом</w:t>
        </w:r>
      </w:hyperlink>
      <w:r w:rsidRPr="00122A2F">
        <w:rPr>
          <w:sz w:val="28"/>
          <w:szCs w:val="28"/>
        </w:rPr>
        <w:t xml:space="preserve"> Министерства труда и социальной защиты Российской Федерации,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F726D9" w:rsidRPr="00122A2F" w:rsidRDefault="00F726D9" w:rsidP="00F726D9">
      <w:pPr>
        <w:widowControl w:val="0"/>
        <w:autoSpaceDE w:val="0"/>
        <w:autoSpaceDN w:val="0"/>
        <w:adjustRightInd w:val="0"/>
        <w:ind w:firstLine="720"/>
        <w:jc w:val="both"/>
        <w:rPr>
          <w:sz w:val="28"/>
          <w:szCs w:val="28"/>
        </w:rPr>
      </w:pPr>
      <w:bookmarkStart w:id="89" w:name="sub_1111"/>
      <w:r w:rsidRPr="00122A2F">
        <w:rPr>
          <w:sz w:val="28"/>
          <w:szCs w:val="28"/>
        </w:rPr>
        <w:t xml:space="preserve">(2) </w:t>
      </w:r>
      <w:hyperlink r:id="rId43" w:history="1">
        <w:r w:rsidRPr="00122A2F">
          <w:rPr>
            <w:sz w:val="28"/>
            <w:szCs w:val="28"/>
          </w:rPr>
          <w:t>Приказ</w:t>
        </w:r>
      </w:hyperlink>
      <w:r w:rsidRPr="00122A2F">
        <w:rPr>
          <w:sz w:val="28"/>
          <w:szCs w:val="28"/>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w:t>
      </w:r>
      <w:hyperlink r:id="rId44" w:history="1">
        <w:r w:rsidRPr="00122A2F">
          <w:rPr>
            <w:sz w:val="28"/>
            <w:szCs w:val="28"/>
          </w:rPr>
          <w:t>от 10 сентября 2010 г. N 794н</w:t>
        </w:r>
      </w:hyperlink>
      <w:r w:rsidRPr="00122A2F">
        <w:rPr>
          <w:sz w:val="28"/>
          <w:szCs w:val="28"/>
        </w:rPr>
        <w:t xml:space="preserve"> (зарегистрирован Министерством юстиции Российской Федерации 4 октября 2010 г. N 18605), </w:t>
      </w:r>
      <w:hyperlink r:id="rId45" w:history="1">
        <w:r w:rsidRPr="00122A2F">
          <w:rPr>
            <w:sz w:val="28"/>
            <w:szCs w:val="28"/>
          </w:rPr>
          <w:t>от 30 июня 2011 г. N 644н</w:t>
        </w:r>
      </w:hyperlink>
      <w:r w:rsidRPr="00122A2F">
        <w:rPr>
          <w:sz w:val="28"/>
          <w:szCs w:val="28"/>
        </w:rPr>
        <w:t xml:space="preserve"> (зарегистрирован Министерством юстиции Российской Федерации 22 июля 2011 г. N 21489) и </w:t>
      </w:r>
      <w:hyperlink r:id="rId46" w:history="1">
        <w:r w:rsidRPr="00122A2F">
          <w:rPr>
            <w:sz w:val="28"/>
            <w:szCs w:val="28"/>
          </w:rPr>
          <w:t>от 22 ноября 2011 г. N 1379н</w:t>
        </w:r>
      </w:hyperlink>
      <w:r w:rsidRPr="00122A2F">
        <w:rPr>
          <w:sz w:val="28"/>
          <w:szCs w:val="28"/>
        </w:rPr>
        <w:t xml:space="preserve"> (зарегистрирован Министерством юстиции Российской Федерации 20 декабря 2011 г. N 22690);</w:t>
      </w:r>
    </w:p>
    <w:p w:rsidR="00F726D9" w:rsidRPr="00122A2F" w:rsidRDefault="00F726D9" w:rsidP="00F726D9">
      <w:pPr>
        <w:widowControl w:val="0"/>
        <w:autoSpaceDE w:val="0"/>
        <w:autoSpaceDN w:val="0"/>
        <w:adjustRightInd w:val="0"/>
        <w:ind w:firstLine="720"/>
        <w:jc w:val="both"/>
        <w:rPr>
          <w:sz w:val="28"/>
          <w:szCs w:val="28"/>
        </w:rPr>
      </w:pPr>
      <w:bookmarkStart w:id="90" w:name="sub_222"/>
      <w:bookmarkEnd w:id="89"/>
      <w:r w:rsidRPr="00122A2F">
        <w:rPr>
          <w:sz w:val="28"/>
          <w:szCs w:val="28"/>
        </w:rPr>
        <w:t xml:space="preserve">(3) </w:t>
      </w:r>
      <w:hyperlink r:id="rId47" w:history="1">
        <w:r w:rsidRPr="00122A2F">
          <w:rPr>
            <w:sz w:val="28"/>
            <w:szCs w:val="28"/>
          </w:rPr>
          <w:t>Приказ</w:t>
        </w:r>
      </w:hyperlink>
      <w:r w:rsidRPr="00122A2F">
        <w:rPr>
          <w:sz w:val="28"/>
          <w:szCs w:val="28"/>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F726D9" w:rsidRPr="00122A2F" w:rsidRDefault="00F726D9" w:rsidP="00F726D9">
      <w:pPr>
        <w:widowControl w:val="0"/>
        <w:autoSpaceDE w:val="0"/>
        <w:autoSpaceDN w:val="0"/>
        <w:adjustRightInd w:val="0"/>
        <w:ind w:firstLine="720"/>
        <w:jc w:val="both"/>
        <w:rPr>
          <w:sz w:val="28"/>
          <w:szCs w:val="28"/>
        </w:rPr>
      </w:pPr>
      <w:bookmarkStart w:id="91" w:name="sub_333"/>
      <w:bookmarkEnd w:id="90"/>
      <w:r w:rsidRPr="00122A2F">
        <w:rPr>
          <w:sz w:val="28"/>
          <w:szCs w:val="28"/>
        </w:rPr>
        <w:t xml:space="preserve">(4) </w:t>
      </w:r>
      <w:hyperlink r:id="rId48" w:history="1">
        <w:r w:rsidRPr="00122A2F">
          <w:rPr>
            <w:sz w:val="28"/>
            <w:szCs w:val="28"/>
          </w:rPr>
          <w:t>Приказ</w:t>
        </w:r>
      </w:hyperlink>
      <w:r w:rsidRPr="00122A2F">
        <w:rPr>
          <w:sz w:val="28"/>
          <w:szCs w:val="28"/>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bookmarkEnd w:id="91"/>
    <w:p w:rsidR="00CE42E9" w:rsidRPr="00122A2F" w:rsidRDefault="00CE42E9" w:rsidP="00F726D9">
      <w:pPr>
        <w:widowControl w:val="0"/>
        <w:autoSpaceDE w:val="0"/>
        <w:autoSpaceDN w:val="0"/>
        <w:adjustRightInd w:val="0"/>
        <w:ind w:firstLine="720"/>
        <w:jc w:val="both"/>
        <w:rPr>
          <w:sz w:val="28"/>
          <w:szCs w:val="28"/>
        </w:rPr>
      </w:pPr>
    </w:p>
    <w:p w:rsidR="00CE42E9" w:rsidRDefault="00CE42E9" w:rsidP="00F726D9">
      <w:pPr>
        <w:widowControl w:val="0"/>
        <w:autoSpaceDE w:val="0"/>
        <w:autoSpaceDN w:val="0"/>
        <w:adjustRightInd w:val="0"/>
        <w:ind w:firstLine="720"/>
        <w:jc w:val="both"/>
        <w:rPr>
          <w:rFonts w:ascii="Arial" w:hAnsi="Arial" w:cs="Arial"/>
        </w:rPr>
      </w:pPr>
    </w:p>
    <w:p w:rsidR="00CE42E9" w:rsidRDefault="00CE42E9" w:rsidP="00F726D9">
      <w:pPr>
        <w:widowControl w:val="0"/>
        <w:autoSpaceDE w:val="0"/>
        <w:autoSpaceDN w:val="0"/>
        <w:adjustRightInd w:val="0"/>
        <w:ind w:firstLine="720"/>
        <w:jc w:val="both"/>
        <w:rPr>
          <w:rFonts w:ascii="Arial" w:hAnsi="Arial" w:cs="Arial"/>
        </w:rPr>
        <w:sectPr w:rsidR="00CE42E9">
          <w:pgSz w:w="11900" w:h="16800"/>
          <w:pgMar w:top="1440" w:right="800" w:bottom="1440" w:left="1100" w:header="720" w:footer="720" w:gutter="0"/>
          <w:cols w:space="720"/>
          <w:noEndnote/>
        </w:sectPr>
      </w:pPr>
    </w:p>
    <w:p w:rsidR="00CE42E9" w:rsidRPr="00F726D9" w:rsidRDefault="00CE42E9" w:rsidP="00264E94">
      <w:pPr>
        <w:widowControl w:val="0"/>
        <w:autoSpaceDE w:val="0"/>
        <w:autoSpaceDN w:val="0"/>
        <w:adjustRightInd w:val="0"/>
        <w:ind w:firstLine="698"/>
        <w:jc w:val="right"/>
        <w:rPr>
          <w:rFonts w:ascii="Arial" w:hAnsi="Arial" w:cs="Arial"/>
        </w:rPr>
      </w:pPr>
      <w:r w:rsidRPr="00F726D9">
        <w:rPr>
          <w:rFonts w:ascii="Arial" w:hAnsi="Arial" w:cs="Arial"/>
          <w:b/>
          <w:bCs/>
          <w:color w:val="26282F"/>
        </w:rPr>
        <w:t>Приложение</w:t>
      </w:r>
      <w:r w:rsidRPr="00F726D9">
        <w:rPr>
          <w:rFonts w:ascii="Arial" w:hAnsi="Arial" w:cs="Arial"/>
          <w:b/>
          <w:bCs/>
          <w:color w:val="26282F"/>
        </w:rPr>
        <w:br/>
        <w:t xml:space="preserve">к </w:t>
      </w:r>
      <w:hyperlink w:anchor="sub_1000" w:history="1">
        <w:r w:rsidRPr="00F726D9">
          <w:rPr>
            <w:rFonts w:ascii="Arial" w:hAnsi="Arial" w:cs="Arial"/>
            <w:color w:val="106BBE"/>
          </w:rPr>
          <w:t>Правилам</w:t>
        </w:r>
      </w:hyperlink>
    </w:p>
    <w:p w:rsidR="00CE42E9" w:rsidRPr="00F726D9" w:rsidRDefault="00CE42E9" w:rsidP="00CE42E9">
      <w:pPr>
        <w:widowControl w:val="0"/>
        <w:autoSpaceDE w:val="0"/>
        <w:autoSpaceDN w:val="0"/>
        <w:adjustRightInd w:val="0"/>
        <w:spacing w:before="108" w:after="108"/>
        <w:jc w:val="center"/>
        <w:outlineLvl w:val="0"/>
        <w:rPr>
          <w:rFonts w:ascii="Arial" w:hAnsi="Arial" w:cs="Arial"/>
          <w:b/>
          <w:bCs/>
          <w:color w:val="26282F"/>
        </w:rPr>
      </w:pPr>
      <w:r w:rsidRPr="00F726D9">
        <w:rPr>
          <w:rFonts w:ascii="Arial" w:hAnsi="Arial" w:cs="Arial"/>
          <w:b/>
          <w:bCs/>
          <w:color w:val="26282F"/>
        </w:rPr>
        <w:t>План</w:t>
      </w:r>
      <w:r w:rsidRPr="00F726D9">
        <w:rPr>
          <w:rFonts w:ascii="Arial" w:hAnsi="Arial" w:cs="Arial"/>
          <w:b/>
          <w:bCs/>
          <w:color w:val="26282F"/>
        </w:rPr>
        <w:b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r w:rsidRPr="00F726D9">
        <w:rPr>
          <w:rFonts w:ascii="Arial" w:hAnsi="Arial" w:cs="Arial"/>
          <w:b/>
          <w:bCs/>
          <w:color w:val="26282F"/>
        </w:rPr>
        <w:br/>
        <w:t>___________________________________________________________________</w:t>
      </w:r>
      <w:r w:rsidRPr="00F726D9">
        <w:rPr>
          <w:rFonts w:ascii="Arial" w:hAnsi="Arial" w:cs="Arial"/>
          <w:b/>
          <w:bCs/>
          <w:color w:val="26282F"/>
        </w:rPr>
        <w:br/>
        <w:t>(наименование страхователя)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2970"/>
        <w:gridCol w:w="1320"/>
        <w:gridCol w:w="1815"/>
        <w:gridCol w:w="1320"/>
        <w:gridCol w:w="1155"/>
        <w:gridCol w:w="660"/>
        <w:gridCol w:w="660"/>
        <w:gridCol w:w="990"/>
        <w:gridCol w:w="825"/>
      </w:tblGrid>
      <w:tr w:rsidR="00CE42E9" w:rsidRPr="00CE42E9" w:rsidTr="00264E94">
        <w:tc>
          <w:tcPr>
            <w:tcW w:w="660"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N п/п</w:t>
            </w:r>
          </w:p>
        </w:tc>
        <w:tc>
          <w:tcPr>
            <w:tcW w:w="2145"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Наименование предупредительных мер</w:t>
            </w:r>
          </w:p>
        </w:tc>
        <w:tc>
          <w:tcPr>
            <w:tcW w:w="2970"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Срок исполнения</w:t>
            </w:r>
          </w:p>
        </w:tc>
        <w:tc>
          <w:tcPr>
            <w:tcW w:w="1815"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Единицы измерения</w:t>
            </w:r>
          </w:p>
        </w:tc>
        <w:tc>
          <w:tcPr>
            <w:tcW w:w="1320"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Количество</w:t>
            </w:r>
          </w:p>
        </w:tc>
        <w:tc>
          <w:tcPr>
            <w:tcW w:w="4290" w:type="dxa"/>
            <w:gridSpan w:val="5"/>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Планируемые расходы, руб.</w:t>
            </w:r>
          </w:p>
        </w:tc>
      </w:tr>
      <w:tr w:rsidR="00CE42E9" w:rsidRPr="00CE42E9" w:rsidTr="00264E94">
        <w:tc>
          <w:tcPr>
            <w:tcW w:w="660" w:type="dxa"/>
            <w:vMerge/>
          </w:tcPr>
          <w:p w:rsidR="00CE42E9" w:rsidRPr="00CE42E9" w:rsidRDefault="00CE42E9" w:rsidP="00CE42E9">
            <w:pPr>
              <w:spacing w:line="660" w:lineRule="exact"/>
              <w:rPr>
                <w:rFonts w:ascii="Calibri" w:eastAsia="Calibri" w:hAnsi="Calibri"/>
                <w:sz w:val="22"/>
                <w:szCs w:val="22"/>
                <w:lang w:eastAsia="en-US"/>
              </w:rPr>
            </w:pPr>
          </w:p>
        </w:tc>
        <w:tc>
          <w:tcPr>
            <w:tcW w:w="2145" w:type="dxa"/>
            <w:vMerge/>
          </w:tcPr>
          <w:p w:rsidR="00CE42E9" w:rsidRPr="00CE42E9" w:rsidRDefault="00CE42E9" w:rsidP="00CE42E9">
            <w:pPr>
              <w:spacing w:line="660" w:lineRule="exact"/>
              <w:rPr>
                <w:rFonts w:ascii="Calibri" w:eastAsia="Calibri" w:hAnsi="Calibri"/>
                <w:sz w:val="22"/>
                <w:szCs w:val="22"/>
                <w:lang w:eastAsia="en-US"/>
              </w:rPr>
            </w:pPr>
          </w:p>
        </w:tc>
        <w:tc>
          <w:tcPr>
            <w:tcW w:w="2970" w:type="dxa"/>
            <w:vMerge/>
          </w:tcPr>
          <w:p w:rsidR="00CE42E9" w:rsidRPr="00CE42E9" w:rsidRDefault="00CE42E9" w:rsidP="00CE42E9">
            <w:pPr>
              <w:spacing w:line="660" w:lineRule="exact"/>
              <w:rPr>
                <w:rFonts w:ascii="Calibri" w:eastAsia="Calibri" w:hAnsi="Calibri"/>
                <w:sz w:val="22"/>
                <w:szCs w:val="22"/>
                <w:lang w:eastAsia="en-US"/>
              </w:rPr>
            </w:pPr>
          </w:p>
        </w:tc>
        <w:tc>
          <w:tcPr>
            <w:tcW w:w="1320" w:type="dxa"/>
            <w:vMerge/>
          </w:tcPr>
          <w:p w:rsidR="00CE42E9" w:rsidRPr="00CE42E9" w:rsidRDefault="00CE42E9" w:rsidP="00CE42E9">
            <w:pPr>
              <w:spacing w:line="660" w:lineRule="exact"/>
              <w:rPr>
                <w:rFonts w:ascii="Calibri" w:eastAsia="Calibri" w:hAnsi="Calibri"/>
                <w:sz w:val="22"/>
                <w:szCs w:val="22"/>
                <w:lang w:eastAsia="en-US"/>
              </w:rPr>
            </w:pPr>
          </w:p>
        </w:tc>
        <w:tc>
          <w:tcPr>
            <w:tcW w:w="1815" w:type="dxa"/>
            <w:vMerge/>
          </w:tcPr>
          <w:p w:rsidR="00CE42E9" w:rsidRPr="00CE42E9" w:rsidRDefault="00CE42E9" w:rsidP="00CE42E9">
            <w:pPr>
              <w:spacing w:line="660" w:lineRule="exact"/>
              <w:rPr>
                <w:rFonts w:ascii="Calibri" w:eastAsia="Calibri" w:hAnsi="Calibri"/>
                <w:sz w:val="22"/>
                <w:szCs w:val="22"/>
                <w:lang w:eastAsia="en-US"/>
              </w:rPr>
            </w:pPr>
          </w:p>
        </w:tc>
        <w:tc>
          <w:tcPr>
            <w:tcW w:w="1320" w:type="dxa"/>
            <w:vMerge/>
          </w:tcPr>
          <w:p w:rsidR="00CE42E9" w:rsidRPr="00CE42E9" w:rsidRDefault="00CE42E9" w:rsidP="00CE42E9">
            <w:pPr>
              <w:spacing w:line="660" w:lineRule="exact"/>
              <w:rPr>
                <w:rFonts w:ascii="Calibri" w:eastAsia="Calibri" w:hAnsi="Calibri"/>
                <w:sz w:val="22"/>
                <w:szCs w:val="22"/>
                <w:lang w:eastAsia="en-US"/>
              </w:rPr>
            </w:pPr>
          </w:p>
        </w:tc>
        <w:tc>
          <w:tcPr>
            <w:tcW w:w="1155" w:type="dxa"/>
            <w:vMerge w:val="restart"/>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всего</w:t>
            </w:r>
          </w:p>
        </w:tc>
        <w:tc>
          <w:tcPr>
            <w:tcW w:w="3135" w:type="dxa"/>
            <w:gridSpan w:val="4"/>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в том числе по кварталам</w:t>
            </w:r>
          </w:p>
        </w:tc>
      </w:tr>
      <w:tr w:rsidR="00CE42E9" w:rsidRPr="00CE42E9" w:rsidTr="00264E94">
        <w:tc>
          <w:tcPr>
            <w:tcW w:w="660" w:type="dxa"/>
            <w:vMerge/>
          </w:tcPr>
          <w:p w:rsidR="00CE42E9" w:rsidRPr="00CE42E9" w:rsidRDefault="00CE42E9" w:rsidP="00CE42E9">
            <w:pPr>
              <w:spacing w:line="660" w:lineRule="exact"/>
              <w:rPr>
                <w:rFonts w:ascii="Calibri" w:eastAsia="Calibri" w:hAnsi="Calibri"/>
                <w:sz w:val="22"/>
                <w:szCs w:val="22"/>
                <w:lang w:eastAsia="en-US"/>
              </w:rPr>
            </w:pPr>
          </w:p>
        </w:tc>
        <w:tc>
          <w:tcPr>
            <w:tcW w:w="2145" w:type="dxa"/>
            <w:vMerge/>
          </w:tcPr>
          <w:p w:rsidR="00CE42E9" w:rsidRPr="00CE42E9" w:rsidRDefault="00CE42E9" w:rsidP="00CE42E9">
            <w:pPr>
              <w:spacing w:line="660" w:lineRule="exact"/>
              <w:rPr>
                <w:rFonts w:ascii="Calibri" w:eastAsia="Calibri" w:hAnsi="Calibri"/>
                <w:sz w:val="22"/>
                <w:szCs w:val="22"/>
                <w:lang w:eastAsia="en-US"/>
              </w:rPr>
            </w:pPr>
          </w:p>
        </w:tc>
        <w:tc>
          <w:tcPr>
            <w:tcW w:w="2970" w:type="dxa"/>
            <w:vMerge/>
          </w:tcPr>
          <w:p w:rsidR="00CE42E9" w:rsidRPr="00CE42E9" w:rsidRDefault="00CE42E9" w:rsidP="00CE42E9">
            <w:pPr>
              <w:spacing w:line="660" w:lineRule="exact"/>
              <w:rPr>
                <w:rFonts w:ascii="Calibri" w:eastAsia="Calibri" w:hAnsi="Calibri"/>
                <w:sz w:val="22"/>
                <w:szCs w:val="22"/>
                <w:lang w:eastAsia="en-US"/>
              </w:rPr>
            </w:pPr>
          </w:p>
        </w:tc>
        <w:tc>
          <w:tcPr>
            <w:tcW w:w="1320" w:type="dxa"/>
            <w:vMerge/>
          </w:tcPr>
          <w:p w:rsidR="00CE42E9" w:rsidRPr="00CE42E9" w:rsidRDefault="00CE42E9" w:rsidP="00CE42E9">
            <w:pPr>
              <w:spacing w:line="660" w:lineRule="exact"/>
              <w:rPr>
                <w:rFonts w:ascii="Calibri" w:eastAsia="Calibri" w:hAnsi="Calibri"/>
                <w:sz w:val="22"/>
                <w:szCs w:val="22"/>
                <w:lang w:eastAsia="en-US"/>
              </w:rPr>
            </w:pPr>
          </w:p>
        </w:tc>
        <w:tc>
          <w:tcPr>
            <w:tcW w:w="1815" w:type="dxa"/>
            <w:vMerge/>
          </w:tcPr>
          <w:p w:rsidR="00CE42E9" w:rsidRPr="00CE42E9" w:rsidRDefault="00CE42E9" w:rsidP="00CE42E9">
            <w:pPr>
              <w:spacing w:line="660" w:lineRule="exact"/>
              <w:rPr>
                <w:rFonts w:ascii="Calibri" w:eastAsia="Calibri" w:hAnsi="Calibri"/>
                <w:sz w:val="22"/>
                <w:szCs w:val="22"/>
                <w:lang w:eastAsia="en-US"/>
              </w:rPr>
            </w:pPr>
          </w:p>
        </w:tc>
        <w:tc>
          <w:tcPr>
            <w:tcW w:w="1320" w:type="dxa"/>
            <w:vMerge/>
          </w:tcPr>
          <w:p w:rsidR="00CE42E9" w:rsidRPr="00CE42E9" w:rsidRDefault="00CE42E9" w:rsidP="00CE42E9">
            <w:pPr>
              <w:spacing w:line="660" w:lineRule="exact"/>
              <w:rPr>
                <w:rFonts w:ascii="Calibri" w:eastAsia="Calibri" w:hAnsi="Calibri"/>
                <w:sz w:val="22"/>
                <w:szCs w:val="22"/>
                <w:lang w:eastAsia="en-US"/>
              </w:rPr>
            </w:pPr>
          </w:p>
        </w:tc>
        <w:tc>
          <w:tcPr>
            <w:tcW w:w="1155" w:type="dxa"/>
            <w:vMerge/>
          </w:tcPr>
          <w:p w:rsidR="00CE42E9" w:rsidRPr="00CE42E9" w:rsidRDefault="00CE42E9" w:rsidP="00CE42E9">
            <w:pPr>
              <w:spacing w:line="660" w:lineRule="exact"/>
              <w:rPr>
                <w:rFonts w:ascii="Calibri" w:eastAsia="Calibri" w:hAnsi="Calibri"/>
                <w:sz w:val="22"/>
                <w:szCs w:val="22"/>
                <w:lang w:eastAsia="en-US"/>
              </w:rPr>
            </w:pPr>
          </w:p>
        </w:tc>
        <w:tc>
          <w:tcPr>
            <w:tcW w:w="66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I</w:t>
            </w:r>
          </w:p>
        </w:tc>
        <w:tc>
          <w:tcPr>
            <w:tcW w:w="66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II</w:t>
            </w:r>
          </w:p>
        </w:tc>
        <w:tc>
          <w:tcPr>
            <w:tcW w:w="99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III</w:t>
            </w:r>
          </w:p>
        </w:tc>
        <w:tc>
          <w:tcPr>
            <w:tcW w:w="825"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IV</w:t>
            </w:r>
          </w:p>
        </w:tc>
      </w:tr>
      <w:tr w:rsidR="00CE42E9" w:rsidRPr="00CE42E9" w:rsidTr="00264E94">
        <w:tc>
          <w:tcPr>
            <w:tcW w:w="66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1</w:t>
            </w:r>
          </w:p>
        </w:tc>
        <w:tc>
          <w:tcPr>
            <w:tcW w:w="2145"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2</w:t>
            </w:r>
          </w:p>
        </w:tc>
        <w:tc>
          <w:tcPr>
            <w:tcW w:w="297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3</w:t>
            </w:r>
          </w:p>
        </w:tc>
        <w:tc>
          <w:tcPr>
            <w:tcW w:w="132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4</w:t>
            </w:r>
          </w:p>
        </w:tc>
        <w:tc>
          <w:tcPr>
            <w:tcW w:w="1815"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5</w:t>
            </w:r>
          </w:p>
        </w:tc>
        <w:tc>
          <w:tcPr>
            <w:tcW w:w="132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6</w:t>
            </w:r>
          </w:p>
        </w:tc>
        <w:tc>
          <w:tcPr>
            <w:tcW w:w="1155"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7</w:t>
            </w:r>
          </w:p>
        </w:tc>
        <w:tc>
          <w:tcPr>
            <w:tcW w:w="66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8</w:t>
            </w:r>
          </w:p>
        </w:tc>
        <w:tc>
          <w:tcPr>
            <w:tcW w:w="66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9</w:t>
            </w:r>
          </w:p>
        </w:tc>
        <w:tc>
          <w:tcPr>
            <w:tcW w:w="990"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10</w:t>
            </w:r>
          </w:p>
        </w:tc>
        <w:tc>
          <w:tcPr>
            <w:tcW w:w="825" w:type="dxa"/>
          </w:tcPr>
          <w:p w:rsidR="00CE42E9" w:rsidRPr="00CE42E9" w:rsidRDefault="00CE42E9" w:rsidP="00CE42E9">
            <w:pPr>
              <w:widowControl w:val="0"/>
              <w:autoSpaceDE w:val="0"/>
              <w:autoSpaceDN w:val="0"/>
              <w:jc w:val="center"/>
              <w:rPr>
                <w:rFonts w:ascii="Calibri" w:hAnsi="Calibri" w:cs="Calibri"/>
                <w:sz w:val="22"/>
                <w:szCs w:val="20"/>
              </w:rPr>
            </w:pPr>
            <w:r w:rsidRPr="00CE42E9">
              <w:rPr>
                <w:rFonts w:ascii="Calibri" w:hAnsi="Calibri" w:cs="Calibri"/>
                <w:sz w:val="22"/>
                <w:szCs w:val="20"/>
              </w:rPr>
              <w:t>11</w:t>
            </w:r>
          </w:p>
        </w:tc>
      </w:tr>
      <w:tr w:rsidR="00CE42E9" w:rsidRPr="00CE42E9" w:rsidTr="00264E94">
        <w:tc>
          <w:tcPr>
            <w:tcW w:w="660" w:type="dxa"/>
          </w:tcPr>
          <w:p w:rsidR="00CE42E9" w:rsidRPr="00CE42E9" w:rsidRDefault="00CE42E9" w:rsidP="00CE42E9">
            <w:pPr>
              <w:widowControl w:val="0"/>
              <w:autoSpaceDE w:val="0"/>
              <w:autoSpaceDN w:val="0"/>
              <w:jc w:val="both"/>
              <w:rPr>
                <w:rFonts w:ascii="Calibri" w:hAnsi="Calibri" w:cs="Calibri"/>
                <w:sz w:val="22"/>
                <w:szCs w:val="20"/>
              </w:rPr>
            </w:pPr>
          </w:p>
        </w:tc>
        <w:tc>
          <w:tcPr>
            <w:tcW w:w="2145" w:type="dxa"/>
          </w:tcPr>
          <w:p w:rsidR="00CE42E9" w:rsidRPr="00CE42E9" w:rsidRDefault="00CE42E9" w:rsidP="00CE42E9">
            <w:pPr>
              <w:widowControl w:val="0"/>
              <w:autoSpaceDE w:val="0"/>
              <w:autoSpaceDN w:val="0"/>
              <w:jc w:val="both"/>
              <w:rPr>
                <w:rFonts w:ascii="Calibri" w:hAnsi="Calibri" w:cs="Calibri"/>
                <w:sz w:val="22"/>
                <w:szCs w:val="20"/>
              </w:rPr>
            </w:pPr>
          </w:p>
        </w:tc>
        <w:tc>
          <w:tcPr>
            <w:tcW w:w="2970" w:type="dxa"/>
          </w:tcPr>
          <w:p w:rsidR="00CE42E9" w:rsidRPr="00CE42E9" w:rsidRDefault="00CE42E9" w:rsidP="00CE42E9">
            <w:pPr>
              <w:widowControl w:val="0"/>
              <w:autoSpaceDE w:val="0"/>
              <w:autoSpaceDN w:val="0"/>
              <w:jc w:val="both"/>
              <w:rPr>
                <w:rFonts w:ascii="Calibri" w:hAnsi="Calibri" w:cs="Calibri"/>
                <w:sz w:val="22"/>
                <w:szCs w:val="20"/>
              </w:rPr>
            </w:pPr>
          </w:p>
        </w:tc>
        <w:tc>
          <w:tcPr>
            <w:tcW w:w="1320" w:type="dxa"/>
          </w:tcPr>
          <w:p w:rsidR="00CE42E9" w:rsidRPr="00CE42E9" w:rsidRDefault="00CE42E9" w:rsidP="00CE42E9">
            <w:pPr>
              <w:widowControl w:val="0"/>
              <w:autoSpaceDE w:val="0"/>
              <w:autoSpaceDN w:val="0"/>
              <w:jc w:val="both"/>
              <w:rPr>
                <w:rFonts w:ascii="Calibri" w:hAnsi="Calibri" w:cs="Calibri"/>
                <w:sz w:val="22"/>
                <w:szCs w:val="20"/>
              </w:rPr>
            </w:pPr>
          </w:p>
        </w:tc>
        <w:tc>
          <w:tcPr>
            <w:tcW w:w="1815" w:type="dxa"/>
          </w:tcPr>
          <w:p w:rsidR="00CE42E9" w:rsidRPr="00CE42E9" w:rsidRDefault="00CE42E9" w:rsidP="00CE42E9">
            <w:pPr>
              <w:widowControl w:val="0"/>
              <w:autoSpaceDE w:val="0"/>
              <w:autoSpaceDN w:val="0"/>
              <w:jc w:val="both"/>
              <w:rPr>
                <w:rFonts w:ascii="Calibri" w:hAnsi="Calibri" w:cs="Calibri"/>
                <w:sz w:val="22"/>
                <w:szCs w:val="20"/>
              </w:rPr>
            </w:pPr>
          </w:p>
        </w:tc>
        <w:tc>
          <w:tcPr>
            <w:tcW w:w="1320" w:type="dxa"/>
          </w:tcPr>
          <w:p w:rsidR="00CE42E9" w:rsidRPr="00CE42E9" w:rsidRDefault="00CE42E9" w:rsidP="00CE42E9">
            <w:pPr>
              <w:widowControl w:val="0"/>
              <w:autoSpaceDE w:val="0"/>
              <w:autoSpaceDN w:val="0"/>
              <w:jc w:val="both"/>
              <w:rPr>
                <w:rFonts w:ascii="Calibri" w:hAnsi="Calibri" w:cs="Calibri"/>
                <w:sz w:val="22"/>
                <w:szCs w:val="20"/>
              </w:rPr>
            </w:pPr>
          </w:p>
        </w:tc>
        <w:tc>
          <w:tcPr>
            <w:tcW w:w="1155" w:type="dxa"/>
          </w:tcPr>
          <w:p w:rsidR="00CE42E9" w:rsidRPr="00CE42E9" w:rsidRDefault="00CE42E9" w:rsidP="00CE42E9">
            <w:pPr>
              <w:widowControl w:val="0"/>
              <w:autoSpaceDE w:val="0"/>
              <w:autoSpaceDN w:val="0"/>
              <w:jc w:val="both"/>
              <w:rPr>
                <w:rFonts w:ascii="Calibri" w:hAnsi="Calibri" w:cs="Calibri"/>
                <w:sz w:val="22"/>
                <w:szCs w:val="20"/>
              </w:rPr>
            </w:pPr>
          </w:p>
        </w:tc>
        <w:tc>
          <w:tcPr>
            <w:tcW w:w="660" w:type="dxa"/>
          </w:tcPr>
          <w:p w:rsidR="00CE42E9" w:rsidRPr="00CE42E9" w:rsidRDefault="00CE42E9" w:rsidP="00CE42E9">
            <w:pPr>
              <w:widowControl w:val="0"/>
              <w:autoSpaceDE w:val="0"/>
              <w:autoSpaceDN w:val="0"/>
              <w:jc w:val="both"/>
              <w:rPr>
                <w:rFonts w:ascii="Calibri" w:hAnsi="Calibri" w:cs="Calibri"/>
                <w:sz w:val="22"/>
                <w:szCs w:val="20"/>
              </w:rPr>
            </w:pPr>
          </w:p>
        </w:tc>
        <w:tc>
          <w:tcPr>
            <w:tcW w:w="660" w:type="dxa"/>
          </w:tcPr>
          <w:p w:rsidR="00CE42E9" w:rsidRPr="00CE42E9" w:rsidRDefault="00CE42E9" w:rsidP="00CE42E9">
            <w:pPr>
              <w:widowControl w:val="0"/>
              <w:autoSpaceDE w:val="0"/>
              <w:autoSpaceDN w:val="0"/>
              <w:jc w:val="both"/>
              <w:rPr>
                <w:rFonts w:ascii="Calibri" w:hAnsi="Calibri" w:cs="Calibri"/>
                <w:sz w:val="22"/>
                <w:szCs w:val="20"/>
              </w:rPr>
            </w:pPr>
          </w:p>
        </w:tc>
        <w:tc>
          <w:tcPr>
            <w:tcW w:w="990" w:type="dxa"/>
          </w:tcPr>
          <w:p w:rsidR="00CE42E9" w:rsidRPr="00CE42E9" w:rsidRDefault="00CE42E9" w:rsidP="00CE42E9">
            <w:pPr>
              <w:widowControl w:val="0"/>
              <w:autoSpaceDE w:val="0"/>
              <w:autoSpaceDN w:val="0"/>
              <w:jc w:val="both"/>
              <w:rPr>
                <w:rFonts w:ascii="Calibri" w:hAnsi="Calibri" w:cs="Calibri"/>
                <w:sz w:val="22"/>
                <w:szCs w:val="20"/>
              </w:rPr>
            </w:pPr>
          </w:p>
        </w:tc>
        <w:tc>
          <w:tcPr>
            <w:tcW w:w="825" w:type="dxa"/>
          </w:tcPr>
          <w:p w:rsidR="00CE42E9" w:rsidRPr="00CE42E9" w:rsidRDefault="00CE42E9" w:rsidP="00CE42E9">
            <w:pPr>
              <w:widowControl w:val="0"/>
              <w:autoSpaceDE w:val="0"/>
              <w:autoSpaceDN w:val="0"/>
              <w:jc w:val="both"/>
              <w:rPr>
                <w:rFonts w:ascii="Calibri" w:hAnsi="Calibri" w:cs="Calibri"/>
                <w:sz w:val="22"/>
                <w:szCs w:val="20"/>
              </w:rPr>
            </w:pPr>
          </w:p>
        </w:tc>
      </w:tr>
    </w:tbl>
    <w:p w:rsidR="00CE42E9" w:rsidRPr="00CE42E9" w:rsidRDefault="00CE42E9" w:rsidP="00CE42E9">
      <w:pPr>
        <w:widowControl w:val="0"/>
        <w:autoSpaceDE w:val="0"/>
        <w:autoSpaceDN w:val="0"/>
        <w:jc w:val="both"/>
        <w:rPr>
          <w:rFonts w:ascii="Calibri" w:hAnsi="Calibri" w:cs="Calibri"/>
          <w:sz w:val="22"/>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Руководитель                                 Главный бухгалтер</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            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(подпись)        (Ф.И.О.)                    (подпись)      (Ф.И.О.)</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 _________ 20__ год</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СОГЛАСОВАНО</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Управляющий</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 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(наименование территориального органа Фонда        (подпись) (Ф.И.О.)</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социального страхования Российской Федерации)</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 _________ 20__ год</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alibri" w:eastAsia="Calibri" w:hAnsi="Calibri"/>
          <w:sz w:val="22"/>
          <w:szCs w:val="22"/>
          <w:lang w:eastAsia="en-US"/>
        </w:rPr>
      </w:pPr>
      <w:r w:rsidRPr="00CE42E9">
        <w:rPr>
          <w:rFonts w:ascii="Courier New" w:hAnsi="Courier New" w:cs="Courier New"/>
          <w:sz w:val="20"/>
          <w:szCs w:val="20"/>
        </w:rPr>
        <w:t>М.П.</w:t>
      </w:r>
    </w:p>
    <w:p w:rsidR="00CE42E9" w:rsidRDefault="00CE42E9" w:rsidP="00F726D9">
      <w:pPr>
        <w:widowControl w:val="0"/>
        <w:autoSpaceDE w:val="0"/>
        <w:autoSpaceDN w:val="0"/>
        <w:adjustRightInd w:val="0"/>
        <w:ind w:firstLine="720"/>
        <w:jc w:val="both"/>
        <w:rPr>
          <w:rFonts w:ascii="Arial" w:hAnsi="Arial" w:cs="Arial"/>
        </w:rPr>
        <w:sectPr w:rsidR="00CE42E9" w:rsidSect="00CE42E9">
          <w:pgSz w:w="16800" w:h="11900" w:orient="landscape"/>
          <w:pgMar w:top="1100" w:right="1440" w:bottom="800" w:left="1440" w:header="720" w:footer="720" w:gutter="0"/>
          <w:cols w:space="720"/>
          <w:noEndnote/>
          <w:docGrid w:linePitch="326"/>
        </w:sectPr>
      </w:pPr>
    </w:p>
    <w:p w:rsidR="00CE42E9" w:rsidRPr="00CE42E9" w:rsidRDefault="00CE42E9" w:rsidP="00CE42E9">
      <w:pPr>
        <w:pStyle w:val="1"/>
        <w:jc w:val="center"/>
        <w:rPr>
          <w:b/>
        </w:rPr>
      </w:pPr>
      <w:r w:rsidRPr="00CE42E9">
        <w:rPr>
          <w:b/>
        </w:rPr>
        <w:t>Документы, необходимые для рассмотрения вопроса о финансировании предупредительных мер по сокращению производственного травматизма и профзаболеваний работников</w:t>
      </w:r>
    </w:p>
    <w:p w:rsidR="00CE42E9" w:rsidRPr="00CE42E9" w:rsidRDefault="00CE42E9" w:rsidP="00CE42E9">
      <w:pPr>
        <w:widowControl w:val="0"/>
        <w:autoSpaceDE w:val="0"/>
        <w:autoSpaceDN w:val="0"/>
        <w:jc w:val="right"/>
        <w:rPr>
          <w:rFonts w:ascii="Calibri" w:hAnsi="Calibri" w:cs="Calibri"/>
          <w:sz w:val="22"/>
          <w:szCs w:val="20"/>
        </w:rPr>
      </w:pPr>
      <w:r w:rsidRPr="00CE42E9">
        <w:rPr>
          <w:rFonts w:ascii="Calibri" w:hAnsi="Calibri" w:cs="Calibri"/>
          <w:sz w:val="22"/>
          <w:szCs w:val="20"/>
        </w:rPr>
        <w:t>Форма</w:t>
      </w:r>
    </w:p>
    <w:p w:rsidR="00CE42E9" w:rsidRPr="00CE42E9" w:rsidRDefault="00CE42E9" w:rsidP="00CE42E9">
      <w:pPr>
        <w:widowControl w:val="0"/>
        <w:autoSpaceDE w:val="0"/>
        <w:autoSpaceDN w:val="0"/>
        <w:jc w:val="both"/>
        <w:rPr>
          <w:rFonts w:ascii="Calibri" w:hAnsi="Calibri" w:cs="Calibri"/>
          <w:sz w:val="22"/>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Руководителю</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(наименование территориального органа Фонда</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социального страхования Российской Федерации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(далее - Фонд)</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bookmarkStart w:id="92" w:name="P1609"/>
      <w:bookmarkEnd w:id="92"/>
      <w:r w:rsidRPr="00CE42E9">
        <w:rPr>
          <w:rFonts w:ascii="Courier New" w:hAnsi="Courier New" w:cs="Courier New"/>
          <w:sz w:val="20"/>
          <w:szCs w:val="20"/>
        </w:rPr>
        <w:t xml:space="preserve">                                 Заявление</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о финансовом обеспечении предупредительных мер</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по сокращению производственного травматизма</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и профессиональных заболеваний работников</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и санаторно-курортного лечения работников,</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занятых на работах с вредными и (или) опасными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производственными факторами</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Сведения о страхователе:</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(полное наименование страхователя, фамилия, имя, отчество</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(при наличии) страхователя - физического лица)</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Регистрационный номер страхователя, зарегистрированного  в  территориальном</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органе Фонда:</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 │ │ │ │ │ │ │ │ │ / │ │ │ │ │ │ │ │ │ │ │</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ИНН</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 │ │ │ │ │ │ │ │ │</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В  соответствии  с  </w:t>
      </w:r>
      <w:hyperlink r:id="rId49" w:history="1">
        <w:r w:rsidRPr="00CE42E9">
          <w:rPr>
            <w:rFonts w:ascii="Courier New" w:hAnsi="Courier New" w:cs="Courier New"/>
            <w:color w:val="0000FF"/>
            <w:sz w:val="20"/>
            <w:szCs w:val="20"/>
          </w:rPr>
          <w:t>Правилами</w:t>
        </w:r>
      </w:hyperlink>
      <w:r w:rsidRPr="00CE42E9">
        <w:rPr>
          <w:rFonts w:ascii="Courier New" w:hAnsi="Courier New" w:cs="Courier New"/>
          <w:sz w:val="20"/>
          <w:szCs w:val="20"/>
        </w:rPr>
        <w:t xml:space="preserve"> финансового обеспечения предупредительных</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мер   по   сокращению   производственного  травматизма  и  профессиональных</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заболеваний  работников  и санаторно-курортного лечения работников, занятых</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на  работах  с  вредными  и  (или)  опасными  производственными  факторами,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утвержденными  приказом  Минтруда  России  от  10  декабря  2012  г. N 580н</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(зарегистрирован  Минюстом  России  29  декабря  2012  г.,  регистрационный</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N  26440),  с  изменениями,  внесенными приказами Минтруда России от 24 мая</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2013   г.   N   220н  (зарегистрирован  Минюстом  России  2  июля  2013 г.,</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регистрационный  N  28964),  от  20 февраля 2014 г. N 103н (зарегистрирован</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Минюстом России 15 мая 2014 г., регистрационный N 32284), от 29 апреля 2016</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г.   N   201н   (зарегистрирован   Минюстом   России   1  августа  2016 г.,</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регистрационный  N  43040),  от  14  июля  2016  г. N 353н (зарегистрирован</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Минюстом  России  8  августа  2016  г.,  регистрационный  N 43140) (далее -</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Правила),  прошу  разрешить финансовое обеспечение предупредительных мер по</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сокращению  производственного  травматизма  и  профессиональных заболеваний</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работников  и санаторно-курортного лечения работников, занятых на работах с</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вредными  и (или) опасными производственными факторами, (далее - финансовое</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обеспечение   предупредительных   мер)   согласно   представленному   плану</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финансового     обеспечения    предупредительных    мер    по    сокращению</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производственного  травматизма  и профессиональных заболеваний работников 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санаторно-курортного  лечения  работников,  занятых на работах с вредными 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(или)  опасными  производственными  факторами  (далее  -  план  финансового</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обеспечения предупредительных мер).</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Обязуюсь   обеспечить   целевое  использование  средств  на  финансовое</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обеспечение   предупредительных   мер   за  счет  сумм  страховых  взносов,</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ежеквартально представлять</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в 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(наименование территориального органа Фонда по месту регистрации)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отчет    по    установленной    форме    и    документально    подтверждать</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обоснованность  произведенных  расходов,  осуществлять  контроль за объемом</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средств,  направленных  на  финансовое обеспечение предупредительных мер, с</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учетом    расходов,    связанных    с    оплатой   пособий   по   временной</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нетрудоспособности  в  связи  с  несчастным  случаем  на  производстве  или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профессиональным  заболеванием и оплатой отпусков застрахованных лиц (сверх</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ежегодного оплачиваемого отпуска).</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К заявлению прилагаются следующие документы:</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1) план финансового обеспечения предупредительных мер в 20__ году &lt;*&gt;;</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2)  копия  перечня  мероприятий  по  улучшению  условий  и охраны труда</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работников,  разработанного  по  результатам  проведения специальной оценки</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условий  труда  &lt;**&gt;,  и  (или)  копия  (выписка из) коллективного договора</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(соглашения  по охране труда между работодателем и представительным органом</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работников);</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3) другие документы" &lt;***&gt;:</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___________________________________________________________________________</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Решение   о   финансовом  обеспечении  (либо  об  отказе  в  финансовом</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обеспечении)   предупредительных  мер  прошу  вручить  (направить)  (нужное</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отметить):</w:t>
      </w:r>
    </w:p>
    <w:p w:rsidR="00CE42E9" w:rsidRPr="00CE42E9" w:rsidRDefault="00CE42E9" w:rsidP="00CE42E9">
      <w:pPr>
        <w:widowControl w:val="0"/>
        <w:autoSpaceDE w:val="0"/>
        <w:autoSpaceDN w:val="0"/>
        <w:jc w:val="both"/>
        <w:rPr>
          <w:rFonts w:ascii="Calibri" w:hAnsi="Calibri" w:cs="Calibri"/>
          <w:sz w:val="22"/>
          <w:szCs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1"/>
        <w:gridCol w:w="624"/>
      </w:tblGrid>
      <w:tr w:rsidR="00CE42E9" w:rsidRPr="00CE42E9" w:rsidTr="00264E94">
        <w:tc>
          <w:tcPr>
            <w:tcW w:w="8391" w:type="dxa"/>
            <w:tcBorders>
              <w:top w:val="nil"/>
              <w:left w:val="nil"/>
              <w:bottom w:val="nil"/>
            </w:tcBorders>
          </w:tcPr>
          <w:p w:rsidR="00CE42E9" w:rsidRPr="00CE42E9" w:rsidRDefault="00CE42E9" w:rsidP="00CE42E9">
            <w:pPr>
              <w:widowControl w:val="0"/>
              <w:autoSpaceDE w:val="0"/>
              <w:autoSpaceDN w:val="0"/>
              <w:jc w:val="both"/>
              <w:rPr>
                <w:rFonts w:ascii="Calibri" w:hAnsi="Calibri" w:cs="Calibri"/>
                <w:sz w:val="22"/>
                <w:szCs w:val="20"/>
              </w:rPr>
            </w:pPr>
            <w:r w:rsidRPr="00CE42E9">
              <w:rPr>
                <w:rFonts w:ascii="Calibri" w:hAnsi="Calibri" w:cs="Calibri"/>
                <w:sz w:val="22"/>
                <w:szCs w:val="20"/>
              </w:rPr>
              <w:t>на личном приеме</w:t>
            </w:r>
          </w:p>
        </w:tc>
        <w:tc>
          <w:tcPr>
            <w:tcW w:w="624" w:type="dxa"/>
            <w:tcBorders>
              <w:top w:val="single" w:sz="4" w:space="0" w:color="auto"/>
              <w:bottom w:val="single" w:sz="4" w:space="0" w:color="auto"/>
            </w:tcBorders>
          </w:tcPr>
          <w:p w:rsidR="00CE42E9" w:rsidRPr="00CE42E9" w:rsidRDefault="00CE42E9" w:rsidP="00CE42E9">
            <w:pPr>
              <w:widowControl w:val="0"/>
              <w:autoSpaceDE w:val="0"/>
              <w:autoSpaceDN w:val="0"/>
              <w:rPr>
                <w:rFonts w:ascii="Calibri" w:hAnsi="Calibri" w:cs="Calibri"/>
                <w:sz w:val="22"/>
                <w:szCs w:val="20"/>
              </w:rPr>
            </w:pPr>
          </w:p>
        </w:tc>
      </w:tr>
      <w:tr w:rsidR="00CE42E9" w:rsidRPr="00CE42E9" w:rsidTr="00264E94">
        <w:tc>
          <w:tcPr>
            <w:tcW w:w="8391" w:type="dxa"/>
            <w:tcBorders>
              <w:top w:val="nil"/>
              <w:left w:val="nil"/>
              <w:bottom w:val="nil"/>
            </w:tcBorders>
          </w:tcPr>
          <w:p w:rsidR="00CE42E9" w:rsidRPr="00CE42E9" w:rsidRDefault="00CE42E9" w:rsidP="00CE42E9">
            <w:pPr>
              <w:widowControl w:val="0"/>
              <w:autoSpaceDE w:val="0"/>
              <w:autoSpaceDN w:val="0"/>
              <w:jc w:val="both"/>
              <w:rPr>
                <w:rFonts w:ascii="Calibri" w:hAnsi="Calibri" w:cs="Calibri"/>
                <w:sz w:val="22"/>
                <w:szCs w:val="20"/>
              </w:rPr>
            </w:pPr>
            <w:r w:rsidRPr="00CE42E9">
              <w:rPr>
                <w:rFonts w:ascii="Calibri" w:hAnsi="Calibri" w:cs="Calibri"/>
                <w:sz w:val="22"/>
                <w:szCs w:val="20"/>
              </w:rPr>
              <w:t>с использованием средств почтовой связи</w:t>
            </w:r>
          </w:p>
        </w:tc>
        <w:tc>
          <w:tcPr>
            <w:tcW w:w="624" w:type="dxa"/>
            <w:tcBorders>
              <w:top w:val="single" w:sz="4" w:space="0" w:color="auto"/>
              <w:bottom w:val="single" w:sz="4" w:space="0" w:color="auto"/>
            </w:tcBorders>
          </w:tcPr>
          <w:p w:rsidR="00CE42E9" w:rsidRPr="00CE42E9" w:rsidRDefault="00CE42E9" w:rsidP="00CE42E9">
            <w:pPr>
              <w:widowControl w:val="0"/>
              <w:autoSpaceDE w:val="0"/>
              <w:autoSpaceDN w:val="0"/>
              <w:rPr>
                <w:rFonts w:ascii="Calibri" w:hAnsi="Calibri" w:cs="Calibri"/>
                <w:sz w:val="22"/>
                <w:szCs w:val="20"/>
              </w:rPr>
            </w:pPr>
          </w:p>
        </w:tc>
      </w:tr>
      <w:tr w:rsidR="00CE42E9" w:rsidRPr="00CE42E9" w:rsidTr="00264E94">
        <w:tc>
          <w:tcPr>
            <w:tcW w:w="8391" w:type="dxa"/>
            <w:tcBorders>
              <w:top w:val="nil"/>
              <w:left w:val="nil"/>
              <w:bottom w:val="nil"/>
            </w:tcBorders>
          </w:tcPr>
          <w:p w:rsidR="00CE42E9" w:rsidRPr="00CE42E9" w:rsidRDefault="00CE42E9" w:rsidP="00CE42E9">
            <w:pPr>
              <w:widowControl w:val="0"/>
              <w:autoSpaceDE w:val="0"/>
              <w:autoSpaceDN w:val="0"/>
              <w:jc w:val="both"/>
              <w:rPr>
                <w:rFonts w:ascii="Calibri" w:hAnsi="Calibri" w:cs="Calibri"/>
                <w:sz w:val="22"/>
                <w:szCs w:val="20"/>
              </w:rPr>
            </w:pPr>
            <w:r w:rsidRPr="00CE42E9">
              <w:rPr>
                <w:rFonts w:ascii="Calibri" w:hAnsi="Calibri" w:cs="Calibri"/>
                <w:sz w:val="22"/>
                <w:szCs w:val="20"/>
              </w:rPr>
              <w:t>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(в случае если заявление было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tc>
        <w:tc>
          <w:tcPr>
            <w:tcW w:w="624" w:type="dxa"/>
            <w:tcBorders>
              <w:top w:val="single" w:sz="4" w:space="0" w:color="auto"/>
              <w:bottom w:val="single" w:sz="4" w:space="0" w:color="auto"/>
            </w:tcBorders>
          </w:tcPr>
          <w:p w:rsidR="00CE42E9" w:rsidRPr="00CE42E9" w:rsidRDefault="00CE42E9" w:rsidP="00CE42E9">
            <w:pPr>
              <w:widowControl w:val="0"/>
              <w:autoSpaceDE w:val="0"/>
              <w:autoSpaceDN w:val="0"/>
              <w:rPr>
                <w:rFonts w:ascii="Calibri" w:hAnsi="Calibri" w:cs="Calibri"/>
                <w:sz w:val="22"/>
                <w:szCs w:val="20"/>
              </w:rPr>
            </w:pPr>
          </w:p>
        </w:tc>
      </w:tr>
    </w:tbl>
    <w:p w:rsidR="00CE42E9" w:rsidRPr="00CE42E9" w:rsidRDefault="00CE42E9" w:rsidP="00CE42E9">
      <w:pPr>
        <w:widowControl w:val="0"/>
        <w:autoSpaceDE w:val="0"/>
        <w:autoSpaceDN w:val="0"/>
        <w:jc w:val="both"/>
        <w:rPr>
          <w:rFonts w:ascii="Calibri" w:hAnsi="Calibri" w:cs="Calibri"/>
          <w:sz w:val="22"/>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___________________________________      ___________      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(наименование страхователя)           (подпись)            (ФИО)</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"__" ___________ 20__ г.</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М.П.</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Заявление принял ____________      ____________     _______________________</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(ФИО)           (подпись)      (дата приема заявления)</w:t>
      </w:r>
    </w:p>
    <w:p w:rsidR="00CE42E9" w:rsidRPr="00CE42E9" w:rsidRDefault="00CE42E9" w:rsidP="00CE42E9">
      <w:pPr>
        <w:widowControl w:val="0"/>
        <w:autoSpaceDE w:val="0"/>
        <w:autoSpaceDN w:val="0"/>
        <w:jc w:val="both"/>
        <w:rPr>
          <w:rFonts w:ascii="Courier New" w:hAnsi="Courier New" w:cs="Courier New"/>
          <w:sz w:val="20"/>
          <w:szCs w:val="20"/>
        </w:rPr>
      </w:pP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Штамп территориального органа</w:t>
      </w:r>
    </w:p>
    <w:p w:rsidR="00CE42E9" w:rsidRPr="00CE42E9" w:rsidRDefault="00CE42E9" w:rsidP="00CE42E9">
      <w:pPr>
        <w:widowControl w:val="0"/>
        <w:autoSpaceDE w:val="0"/>
        <w:autoSpaceDN w:val="0"/>
        <w:jc w:val="both"/>
        <w:rPr>
          <w:rFonts w:ascii="Courier New" w:hAnsi="Courier New" w:cs="Courier New"/>
          <w:sz w:val="20"/>
          <w:szCs w:val="20"/>
        </w:rPr>
      </w:pPr>
      <w:r w:rsidRPr="00CE42E9">
        <w:rPr>
          <w:rFonts w:ascii="Courier New" w:hAnsi="Courier New" w:cs="Courier New"/>
          <w:sz w:val="20"/>
          <w:szCs w:val="20"/>
        </w:rPr>
        <w:t xml:space="preserve">                                            Фонда, который принял заявление</w:t>
      </w:r>
    </w:p>
    <w:p w:rsidR="00CE42E9" w:rsidRPr="00CE42E9" w:rsidRDefault="00CE42E9" w:rsidP="00CE42E9">
      <w:pPr>
        <w:widowControl w:val="0"/>
        <w:autoSpaceDE w:val="0"/>
        <w:autoSpaceDN w:val="0"/>
        <w:jc w:val="both"/>
        <w:rPr>
          <w:rFonts w:ascii="Calibri" w:hAnsi="Calibri" w:cs="Calibri"/>
          <w:sz w:val="22"/>
          <w:szCs w:val="20"/>
        </w:rPr>
      </w:pPr>
    </w:p>
    <w:p w:rsidR="00CE42E9" w:rsidRPr="00CE42E9" w:rsidRDefault="00CE42E9" w:rsidP="00CE42E9">
      <w:pPr>
        <w:widowControl w:val="0"/>
        <w:autoSpaceDE w:val="0"/>
        <w:autoSpaceDN w:val="0"/>
        <w:ind w:firstLine="540"/>
        <w:jc w:val="both"/>
        <w:rPr>
          <w:rFonts w:ascii="Calibri" w:hAnsi="Calibri" w:cs="Calibri"/>
          <w:sz w:val="22"/>
          <w:szCs w:val="20"/>
        </w:rPr>
      </w:pPr>
      <w:r w:rsidRPr="00CE42E9">
        <w:rPr>
          <w:rFonts w:ascii="Calibri" w:hAnsi="Calibri" w:cs="Calibri"/>
          <w:sz w:val="22"/>
          <w:szCs w:val="20"/>
        </w:rPr>
        <w:t>--------------------------------</w:t>
      </w:r>
    </w:p>
    <w:p w:rsidR="00CE42E9" w:rsidRPr="00CE42E9" w:rsidRDefault="00CE42E9" w:rsidP="00CE42E9">
      <w:pPr>
        <w:widowControl w:val="0"/>
        <w:autoSpaceDE w:val="0"/>
        <w:autoSpaceDN w:val="0"/>
        <w:spacing w:before="220"/>
        <w:ind w:firstLine="540"/>
        <w:jc w:val="both"/>
        <w:rPr>
          <w:rFonts w:ascii="Calibri" w:hAnsi="Calibri" w:cs="Calibri"/>
          <w:sz w:val="22"/>
          <w:szCs w:val="20"/>
        </w:rPr>
      </w:pPr>
      <w:r w:rsidRPr="00CE42E9">
        <w:rPr>
          <w:rFonts w:ascii="Calibri" w:hAnsi="Calibri" w:cs="Calibri"/>
          <w:sz w:val="22"/>
          <w:szCs w:val="20"/>
        </w:rPr>
        <w:t>&lt;*&gt; Форма плана предусмотрена приложением к Правилам.</w:t>
      </w:r>
    </w:p>
    <w:p w:rsidR="00CE42E9" w:rsidRPr="00CE42E9" w:rsidRDefault="00CE42E9" w:rsidP="00CE42E9">
      <w:pPr>
        <w:widowControl w:val="0"/>
        <w:autoSpaceDE w:val="0"/>
        <w:autoSpaceDN w:val="0"/>
        <w:spacing w:before="220"/>
        <w:ind w:firstLine="540"/>
        <w:jc w:val="both"/>
        <w:rPr>
          <w:rFonts w:ascii="Calibri" w:hAnsi="Calibri" w:cs="Calibri"/>
          <w:sz w:val="22"/>
          <w:szCs w:val="20"/>
        </w:rPr>
      </w:pPr>
      <w:r w:rsidRPr="00CE42E9">
        <w:rPr>
          <w:rFonts w:ascii="Calibri" w:hAnsi="Calibri" w:cs="Calibri"/>
          <w:sz w:val="22"/>
          <w:szCs w:val="20"/>
        </w:rPr>
        <w:t>&lt;**&gt; Копия перечня мероприятий по улучшению условий и охраны труда работников, разработанного по результатам проведения специальной оценки условий труда, если указанный перечень разработан по результатам проведения специальной оценки условий труда.</w:t>
      </w:r>
    </w:p>
    <w:p w:rsidR="00CE42E9" w:rsidRDefault="00CE42E9" w:rsidP="00CE42E9">
      <w:pPr>
        <w:widowControl w:val="0"/>
        <w:autoSpaceDE w:val="0"/>
        <w:autoSpaceDN w:val="0"/>
        <w:spacing w:before="220"/>
        <w:ind w:firstLine="540"/>
        <w:jc w:val="both"/>
        <w:rPr>
          <w:rFonts w:ascii="Calibri" w:hAnsi="Calibri" w:cs="Calibri"/>
          <w:sz w:val="22"/>
          <w:szCs w:val="20"/>
        </w:rPr>
        <w:sectPr w:rsidR="00CE42E9" w:rsidSect="00264E94">
          <w:pgSz w:w="11906" w:h="16838"/>
          <w:pgMar w:top="1134" w:right="566" w:bottom="1134" w:left="1701" w:header="708" w:footer="708" w:gutter="0"/>
          <w:cols w:space="708"/>
          <w:docGrid w:linePitch="360"/>
        </w:sectPr>
      </w:pPr>
      <w:r w:rsidRPr="00CE42E9">
        <w:rPr>
          <w:rFonts w:ascii="Calibri" w:hAnsi="Calibri" w:cs="Calibri"/>
          <w:sz w:val="22"/>
          <w:szCs w:val="20"/>
        </w:rPr>
        <w:t>&lt;***&gt; Предусмотрены Правилами.</w:t>
      </w:r>
    </w:p>
    <w:p w:rsidR="00264E94" w:rsidRPr="00122A2F" w:rsidRDefault="00264E94" w:rsidP="00264E94">
      <w:pPr>
        <w:widowControl w:val="0"/>
        <w:autoSpaceDE w:val="0"/>
        <w:autoSpaceDN w:val="0"/>
        <w:adjustRightInd w:val="0"/>
        <w:spacing w:before="108" w:after="108"/>
        <w:jc w:val="center"/>
        <w:outlineLvl w:val="0"/>
        <w:rPr>
          <w:b/>
          <w:bCs/>
          <w:sz w:val="28"/>
          <w:szCs w:val="28"/>
        </w:rPr>
      </w:pPr>
      <w:r w:rsidRPr="00122A2F">
        <w:rPr>
          <w:b/>
          <w:sz w:val="28"/>
          <w:szCs w:val="28"/>
        </w:rPr>
        <w:t>Письмо Фонда социального страхования РФ от 20 февраля 2017 г. N 02-09-11/16-05-3685</w:t>
      </w:r>
      <w:r w:rsidRPr="00122A2F">
        <w:rPr>
          <w:b/>
          <w:sz w:val="28"/>
          <w:szCs w:val="28"/>
        </w:rPr>
        <w:br/>
        <w:t>"О финансовом обеспечении предупредительных мер"</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В связи с вопросами по финансовому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возникающими по приказам Министерства труда и социальной защиты Российской Федерации </w:t>
      </w:r>
      <w:hyperlink r:id="rId50" w:history="1">
        <w:r w:rsidRPr="00122A2F">
          <w:rPr>
            <w:sz w:val="28"/>
            <w:szCs w:val="28"/>
          </w:rPr>
          <w:t>от 29 апреля 2016 года N 201н</w:t>
        </w:r>
      </w:hyperlink>
      <w:r w:rsidRPr="00122A2F">
        <w:rPr>
          <w:sz w:val="28"/>
          <w:szCs w:val="28"/>
        </w:rPr>
        <w:t xml:space="preserve"> (далее - Приказ N 201н) и </w:t>
      </w:r>
      <w:hyperlink r:id="rId51" w:history="1">
        <w:r w:rsidRPr="00122A2F">
          <w:rPr>
            <w:sz w:val="28"/>
            <w:szCs w:val="28"/>
          </w:rPr>
          <w:t>от 14 июля 2016 года N 353н</w:t>
        </w:r>
      </w:hyperlink>
      <w:r w:rsidRPr="00122A2F">
        <w:rPr>
          <w:sz w:val="28"/>
          <w:szCs w:val="28"/>
        </w:rPr>
        <w:t xml:space="preserve"> (далее - Приказ N 353н) "О внесении изменений в приказ Министерства труда и социальной защиты Российской Федерации от 10 декабря 2012 года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Правила), Фонд социального страхования Российской Федерации (далее - Фонд) разъясняет.</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В соответствии с </w:t>
      </w:r>
      <w:hyperlink r:id="rId52" w:history="1">
        <w:r w:rsidRPr="00122A2F">
          <w:rPr>
            <w:sz w:val="28"/>
            <w:szCs w:val="28"/>
          </w:rPr>
          <w:t>Приказом</w:t>
        </w:r>
      </w:hyperlink>
      <w:r w:rsidRPr="00122A2F">
        <w:rPr>
          <w:sz w:val="28"/>
          <w:szCs w:val="28"/>
        </w:rPr>
        <w:t xml:space="preserve"> N 201н с 1 января 2017 года за счет сумм страховых взносов осуществляется финансовое обеспечение расходов страхователя на приобретение специальной одежды, специальной обуви и других средств индивидуальной защиты, изготовленных на территории Российской Федерации. Информация, подтверждающая сведения о стране-производителе, указана на копии сертификатов (деклараций) соответствия средств индивидуальной защиты (далее - СИЗ) техническому регламенту Таможенного союза </w:t>
      </w:r>
      <w:hyperlink r:id="rId53" w:history="1">
        <w:r w:rsidRPr="00122A2F">
          <w:rPr>
            <w:sz w:val="28"/>
            <w:szCs w:val="28"/>
          </w:rPr>
          <w:t>ТР ТС 019/2011</w:t>
        </w:r>
      </w:hyperlink>
      <w:r w:rsidRPr="00122A2F">
        <w:rPr>
          <w:sz w:val="28"/>
          <w:szCs w:val="28"/>
        </w:rPr>
        <w:t>.</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Учитывая, что срок вступления в силу положений </w:t>
      </w:r>
      <w:hyperlink r:id="rId54" w:history="1">
        <w:r w:rsidRPr="00122A2F">
          <w:rPr>
            <w:sz w:val="28"/>
            <w:szCs w:val="28"/>
          </w:rPr>
          <w:t>Правил</w:t>
        </w:r>
      </w:hyperlink>
      <w:r w:rsidRPr="00122A2F">
        <w:rPr>
          <w:sz w:val="28"/>
          <w:szCs w:val="28"/>
        </w:rPr>
        <w:t xml:space="preserve"> в части возмещения расходов на приобретение специальной одежды, изготовленной из тканей, трикотажных полотен и нетканных материалов, страной происхождения которых является Российская Федерация, установлен с 1 августа 2017 года, подача заявлений страхователей о возмещении указанных расходов (согласно разъяснениям Минтруда России) возможна не ранее 2018 года. Вопрос о подтверждении страны происхождения тканей, трикотажных полотен и нетканых материалов, из которых изготовлена специальная одежда, будет проработан в течение 2017 года и соответствующие разъяснения будут доведены дополнительно.</w:t>
      </w:r>
    </w:p>
    <w:p w:rsidR="00264E94" w:rsidRPr="00122A2F" w:rsidRDefault="00264E94" w:rsidP="00264E94">
      <w:pPr>
        <w:widowControl w:val="0"/>
        <w:autoSpaceDE w:val="0"/>
        <w:autoSpaceDN w:val="0"/>
        <w:adjustRightInd w:val="0"/>
        <w:ind w:firstLine="720"/>
        <w:jc w:val="both"/>
        <w:rPr>
          <w:sz w:val="28"/>
          <w:szCs w:val="28"/>
        </w:rPr>
      </w:pPr>
      <w:hyperlink r:id="rId55" w:history="1">
        <w:r w:rsidRPr="00122A2F">
          <w:rPr>
            <w:sz w:val="28"/>
            <w:szCs w:val="28"/>
          </w:rPr>
          <w:t>Приказом</w:t>
        </w:r>
      </w:hyperlink>
      <w:r w:rsidRPr="00122A2F">
        <w:rPr>
          <w:sz w:val="28"/>
          <w:szCs w:val="28"/>
        </w:rPr>
        <w:t xml:space="preserve"> N 353н в </w:t>
      </w:r>
      <w:hyperlink r:id="rId56" w:history="1">
        <w:r w:rsidRPr="00122A2F">
          <w:rPr>
            <w:sz w:val="28"/>
            <w:szCs w:val="28"/>
          </w:rPr>
          <w:t>подпункт "г" пункта 4</w:t>
        </w:r>
      </w:hyperlink>
      <w:r w:rsidRPr="00122A2F">
        <w:rPr>
          <w:sz w:val="28"/>
          <w:szCs w:val="28"/>
        </w:rPr>
        <w:t xml:space="preserve"> Правил внесены изменения, согласно которым при включении в план финансового обеспечения предупредительных мер приобретение СИЗ, страхователь представляет перечень приобретаемых СИЗ с датой изготовления и сроком их годности. При этом проверить правильность указанной в перечне информации о дате изготовления и сроке годности СИЗ можно непосредственно на самом изделии (на бирке, этикетке, упаковке) после произведенных страхователем расходов на приобретение СИЗ, либо страхователем должна быть представлена информация, полученная при отгрузке товара со склада поставщика. Также следует учитывать, что на СИЗ должен быть указан срок хранения, по истечении которого товар нельзя использовать, либо срок эксплуатации, что также подразумевает срок годности. Одновременно напоминаем, что при подтверждении страхователем расходов в части приобретения СИЗ необходимо провести проверку подлинности предоставленных копий сертификатов соответствия требованиям </w:t>
      </w:r>
      <w:hyperlink r:id="rId57" w:history="1">
        <w:r w:rsidRPr="00122A2F">
          <w:rPr>
            <w:sz w:val="28"/>
            <w:szCs w:val="28"/>
          </w:rPr>
          <w:t>технического регламента</w:t>
        </w:r>
      </w:hyperlink>
      <w:r w:rsidRPr="00122A2F">
        <w:rPr>
          <w:sz w:val="28"/>
          <w:szCs w:val="28"/>
        </w:rPr>
        <w:t xml:space="preserve"> Таможенного союза (http://188.254.71.82/rss_ts_pub/), а также деклараций о соответствии требованиям технического регламента Таможенного союза (http://188.254.71.82/rds_ts_pub/).</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В </w:t>
      </w:r>
      <w:hyperlink r:id="rId58" w:history="1">
        <w:r w:rsidRPr="00122A2F">
          <w:rPr>
            <w:sz w:val="28"/>
            <w:szCs w:val="28"/>
          </w:rPr>
          <w:t>подпункт "а" пункта 10</w:t>
        </w:r>
      </w:hyperlink>
      <w:r w:rsidRPr="00122A2F">
        <w:rPr>
          <w:sz w:val="28"/>
          <w:szCs w:val="28"/>
        </w:rPr>
        <w:t xml:space="preserve"> Правил </w:t>
      </w:r>
      <w:hyperlink r:id="rId59" w:history="1">
        <w:r w:rsidRPr="00122A2F">
          <w:rPr>
            <w:sz w:val="28"/>
            <w:szCs w:val="28"/>
          </w:rPr>
          <w:t>Приказом</w:t>
        </w:r>
      </w:hyperlink>
      <w:r w:rsidRPr="00122A2F">
        <w:rPr>
          <w:sz w:val="28"/>
          <w:szCs w:val="28"/>
        </w:rPr>
        <w:t xml:space="preserve"> N 201н внесены уточнения в части принятия решения об отказе в финансовом обеспечении предупредительных мер. Данное решение может быть принято, если на день подачи заявления у страхователя имеются: непогашенная недоимка, задолженность по пеням и штрафам, образовавшаяся по итогам отчетного периода; непогашенная недоимка, выявленная в входе камеральной или выездной проверки; непогашенные пени и штрафы, начисленные по итогам выездной или камеральной проверки.</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Кроме того, </w:t>
      </w:r>
      <w:hyperlink r:id="rId60" w:history="1">
        <w:r w:rsidRPr="00122A2F">
          <w:rPr>
            <w:sz w:val="28"/>
            <w:szCs w:val="28"/>
          </w:rPr>
          <w:t>Приказом</w:t>
        </w:r>
      </w:hyperlink>
      <w:r w:rsidRPr="00122A2F">
        <w:rPr>
          <w:sz w:val="28"/>
          <w:szCs w:val="28"/>
        </w:rPr>
        <w:t xml:space="preserve"> N 353н расширен перечень мероприятий, которые страхователь может провести за счет средств Фонда, а именно:</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 </w:t>
      </w:r>
      <w:hyperlink r:id="rId61" w:history="1">
        <w:r w:rsidRPr="00122A2F">
          <w:rPr>
            <w:sz w:val="28"/>
            <w:szCs w:val="28"/>
          </w:rPr>
          <w:t>подпункт "л" пункта 3</w:t>
        </w:r>
      </w:hyperlink>
      <w:r w:rsidRPr="00122A2F">
        <w:rPr>
          <w:sz w:val="28"/>
          <w:szCs w:val="28"/>
        </w:rPr>
        <w:t xml:space="preserve"> Правил - "приобретение отдельных приборов, устройств,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При выборе указанного мероприятия страхователем должны быть представлены копии документов, подтверждающих приобретение организацией соответствующих приборов, устройств, оборудования, которые будут использованы в рамках технологического процесса и предназначены для обеспечения безопасности работников и (или) контроля за безопасным ведением работ; копии (выписки из) технических проектов и (или) проектной документации, которыми предусмотрено использование указанных приборов.</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 </w:t>
      </w:r>
      <w:hyperlink r:id="rId62" w:history="1">
        <w:r w:rsidRPr="00122A2F">
          <w:rPr>
            <w:sz w:val="28"/>
            <w:szCs w:val="28"/>
          </w:rPr>
          <w:t>подпункт "м" пункта 3</w:t>
        </w:r>
      </w:hyperlink>
      <w:r w:rsidRPr="00122A2F">
        <w:rPr>
          <w:sz w:val="28"/>
          <w:szCs w:val="28"/>
        </w:rPr>
        <w:t xml:space="preserve"> Правил -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В этом случае страхователь представляет копии (выписки) документов, обосновывающих и подтверждающих приобретение вышеуказанных приборов, предназначенных для обучения работников по вопросам безопасного ведения работ.</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Одновременно сообщаем, что приобретение материалов и монтаж установок систем видеонаблюдения не подлежат финансированию за счет сумм страховых взносов. Также не подлежит финансированию за счет сумм страховых взносов приобретение персональных компьютеров для инженеров по охране труда, так как обучение работников безопасным методам и приемам выполнения работ не входит в обязанности инженера по охране труда.</w:t>
      </w:r>
    </w:p>
    <w:p w:rsidR="00264E94" w:rsidRPr="00122A2F" w:rsidRDefault="00264E94" w:rsidP="00264E94">
      <w:pPr>
        <w:widowControl w:val="0"/>
        <w:autoSpaceDE w:val="0"/>
        <w:autoSpaceDN w:val="0"/>
        <w:adjustRightInd w:val="0"/>
        <w:ind w:firstLine="720"/>
        <w:jc w:val="both"/>
        <w:rPr>
          <w:sz w:val="28"/>
          <w:szCs w:val="28"/>
        </w:rPr>
      </w:pPr>
      <w:hyperlink r:id="rId63" w:history="1">
        <w:r w:rsidRPr="00122A2F">
          <w:rPr>
            <w:sz w:val="28"/>
            <w:szCs w:val="28"/>
          </w:rPr>
          <w:t>Приказом</w:t>
        </w:r>
      </w:hyperlink>
      <w:r w:rsidRPr="00122A2F">
        <w:rPr>
          <w:sz w:val="28"/>
          <w:szCs w:val="28"/>
        </w:rPr>
        <w:t xml:space="preserve"> N 353н в </w:t>
      </w:r>
      <w:hyperlink r:id="rId64" w:history="1">
        <w:r w:rsidRPr="00122A2F">
          <w:rPr>
            <w:sz w:val="28"/>
            <w:szCs w:val="28"/>
          </w:rPr>
          <w:t>подпункт "в" пункта 3</w:t>
        </w:r>
      </w:hyperlink>
      <w:r w:rsidRPr="00122A2F">
        <w:rPr>
          <w:sz w:val="28"/>
          <w:szCs w:val="28"/>
        </w:rPr>
        <w:t xml:space="preserve"> Правил внесены изменения, дополняющие перечень отдельных категорий работников, проходящих обучение по охране труда за счет средств Фонда, работниками организаций, отнесенных к опасным производственным объектам, которые также проходят обучение по вопросам безопасного ведения работ. При этом страхователь подтверждает отнесение организации к опасному производственному объекту, представив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Опасными производственными объектами могут быть как организации, так и ее структурные подразделения. При выборе указанного мероприятия страхователь должен представить копию договора с организацией, осуществляющей образовательную деятельность, в которой проходили обучение работники, указанные в </w:t>
      </w:r>
      <w:hyperlink r:id="rId65" w:history="1">
        <w:r w:rsidRPr="00122A2F">
          <w:rPr>
            <w:sz w:val="28"/>
            <w:szCs w:val="28"/>
          </w:rPr>
          <w:t>абзаце восьмом подпункта "в" пункта 3</w:t>
        </w:r>
      </w:hyperlink>
      <w:r w:rsidRPr="00122A2F">
        <w:rPr>
          <w:sz w:val="28"/>
          <w:szCs w:val="28"/>
        </w:rPr>
        <w:t xml:space="preserve"> Правил.</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В связи с тем, что </w:t>
      </w:r>
      <w:hyperlink r:id="rId66" w:history="1">
        <w:r w:rsidRPr="00122A2F">
          <w:rPr>
            <w:sz w:val="28"/>
            <w:szCs w:val="28"/>
          </w:rPr>
          <w:t>Федеральным законом</w:t>
        </w:r>
      </w:hyperlink>
      <w:r w:rsidRPr="00122A2F">
        <w:rPr>
          <w:sz w:val="28"/>
          <w:szCs w:val="28"/>
        </w:rPr>
        <w:t xml:space="preserve"> от 16 июля 1999 года N 165-ФЗ "Об основах обязательного социального страхования" определены принципы осуществления обязательного социального страхования, одним из которых является ответственность за целевое использование средств обязательного социального страхования, а также определен круг субъектов обязательного социального страхования, не допускающий посредническую деятельность в системе указанного вида страхования, </w:t>
      </w:r>
      <w:hyperlink r:id="rId67" w:history="1">
        <w:r w:rsidRPr="00122A2F">
          <w:rPr>
            <w:sz w:val="28"/>
            <w:szCs w:val="28"/>
          </w:rPr>
          <w:t>Приказом</w:t>
        </w:r>
      </w:hyperlink>
      <w:r w:rsidRPr="00122A2F">
        <w:rPr>
          <w:sz w:val="28"/>
          <w:szCs w:val="28"/>
        </w:rPr>
        <w:t xml:space="preserve"> N 353н внесены изменения в </w:t>
      </w:r>
      <w:hyperlink r:id="rId68" w:history="1">
        <w:r w:rsidRPr="00122A2F">
          <w:rPr>
            <w:sz w:val="28"/>
            <w:szCs w:val="28"/>
          </w:rPr>
          <w:t>подпункт "д" пункта 3</w:t>
        </w:r>
      </w:hyperlink>
      <w:r w:rsidRPr="00122A2F">
        <w:rPr>
          <w:sz w:val="28"/>
          <w:szCs w:val="28"/>
        </w:rPr>
        <w:t xml:space="preserve"> Правил. С 2017 года при использовании средств Фонда на санаторно-курортное лечение работников страхователь представляет договор с организацией, непосредственно осуществляющей санаторно-курортное лечение работников. При этом обращаем внимание региональных отделений Фонда, что согласно </w:t>
      </w:r>
      <w:hyperlink r:id="rId69" w:history="1">
        <w:r w:rsidRPr="00122A2F">
          <w:rPr>
            <w:sz w:val="28"/>
            <w:szCs w:val="28"/>
          </w:rPr>
          <w:t>приказу</w:t>
        </w:r>
      </w:hyperlink>
      <w:r w:rsidRPr="00122A2F">
        <w:rPr>
          <w:sz w:val="28"/>
          <w:szCs w:val="28"/>
        </w:rPr>
        <w:t xml:space="preserve"> Минздрава России от 5 мая 2016 года N 279н "Об утверждении порядка организации санаторно-курортного лечения", длительность санаторно-курортного лечения работников составляет не менее 14 дней.</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Одновременно напоминаем, что сумма, разрешенная страхователю на финансовое обеспечение предупредительных мер в текущем финансовом году, не должна превышать сумму страховых взносов, подлежащих перечислению в установленном порядке страхователем в Фонд за год в целом, а именно, начисленные страховые взносы за текущий финансовый год за вычетом расходов, произведенных в текущем финансовом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При этом обращаем внимание, что в сумму, подлежащую перечислению, не включаются суммы, перечисленные страхователю региональным отделением Фонда при недостаточности у него средств на выплату застрахованным пособий по временной нетрудоспособности.</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В связи с изложенным, региональным отделениям Фонда, как на этапе принятия решения о финансовом обеспечении предупредительных мер, так и на момент их подтверждения страхователем, в том числе при поквартальном отчете, необходимо контролировать сумму не только начисленных страховых взносов и произведенных расходов страхователя на обеспечение по указанному виду страхования в текущем финансовом году, но и на произошедшие страховые случаи, по которым должна быть произведена оплата.</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Обращаем внимание, что в целях освоения выделенных средств и удовлетворения заявлений страхователей, обратившихся за финансовым обеспечением предупредительных мер, региональным отделениям Фонда необходимо своевременно уведомлять Фонд по данному вопросу для их последующего перераспределения.</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 xml:space="preserve">Так как в соответствии с </w:t>
      </w:r>
      <w:hyperlink r:id="rId70" w:history="1">
        <w:r w:rsidRPr="00122A2F">
          <w:rPr>
            <w:sz w:val="28"/>
            <w:szCs w:val="28"/>
          </w:rPr>
          <w:t>пунктом 12</w:t>
        </w:r>
      </w:hyperlink>
      <w:r w:rsidRPr="00122A2F">
        <w:rPr>
          <w:sz w:val="28"/>
          <w:szCs w:val="28"/>
        </w:rPr>
        <w:t xml:space="preserve"> Правил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представляет в территориальный орган Фонда отчет об их использовании, Фонд считает целесообразным довести до сведения страхователей рекомендуемую форму отчета по использованию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Информацию о результатах рассмотрения региональными отделениями Фонда заявлений страхователей и принятых решениях о направлении средств на финансовое обеспечение предупредительных мер в текущем году, формируется подсистемой "Профилактика" ЕИИС "Соцстрах") следует предоставить в Департамент страхования профессиональных рисков в электронном виде и на бумажном носителе по адресу: m.a.vasilieva@fss.ru в срок до 1 октября текущего года.</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Сводный отчет по итогам работы по финансовому обеспечению предупредительных мер (приложение 3), сформированный с помощью подсистемы "Профилактика" ЕИИС "Соцстрах", следует представить в срок до 1 февраля следующего за отчетным годом в электронном виде по адресу m.a.vasilieva@fss.ru и на бумажном носителе, содержащем сводные отчетные данные по региональному отделению Фонда.</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Одновременно обращаем внимание, что документы на повторное согласование должны быть направлены в Фонд не позднее 1 декабря текущего года после устранения замечаний Фонда.</w:t>
      </w:r>
    </w:p>
    <w:p w:rsidR="00264E94" w:rsidRPr="00122A2F" w:rsidRDefault="00264E94" w:rsidP="00264E94">
      <w:pPr>
        <w:widowControl w:val="0"/>
        <w:autoSpaceDE w:val="0"/>
        <w:autoSpaceDN w:val="0"/>
        <w:adjustRightInd w:val="0"/>
        <w:ind w:firstLine="720"/>
        <w:jc w:val="both"/>
        <w:rPr>
          <w:sz w:val="28"/>
          <w:szCs w:val="28"/>
        </w:rPr>
      </w:pPr>
      <w:r w:rsidRPr="00122A2F">
        <w:rPr>
          <w:sz w:val="28"/>
          <w:szCs w:val="28"/>
        </w:rPr>
        <w:t>Кроме того, при направлении в Фонд запроса по вопросам финансового обеспечения предупредительных мер по сокращению производственного травматизма и профессиональных заболеваний, региональному отделению Фонда необходимо выразить свою позицию по задаваемому вопросу.</w:t>
      </w:r>
    </w:p>
    <w:tbl>
      <w:tblPr>
        <w:tblpPr w:leftFromText="180" w:rightFromText="180" w:vertAnchor="text" w:horzAnchor="margin" w:tblpY="23"/>
        <w:tblW w:w="0" w:type="auto"/>
        <w:tblLook w:val="0000" w:firstRow="0" w:lastRow="0" w:firstColumn="0" w:lastColumn="0" w:noHBand="0" w:noVBand="0"/>
      </w:tblPr>
      <w:tblGrid>
        <w:gridCol w:w="6547"/>
        <w:gridCol w:w="3307"/>
      </w:tblGrid>
      <w:tr w:rsidR="00122A2F" w:rsidRPr="00122A2F" w:rsidTr="00122A2F">
        <w:tc>
          <w:tcPr>
            <w:tcW w:w="6547" w:type="dxa"/>
            <w:tcBorders>
              <w:top w:val="nil"/>
              <w:left w:val="nil"/>
              <w:bottom w:val="nil"/>
              <w:right w:val="nil"/>
            </w:tcBorders>
          </w:tcPr>
          <w:p w:rsidR="00122A2F" w:rsidRPr="00122A2F" w:rsidRDefault="00122A2F" w:rsidP="00122A2F">
            <w:pPr>
              <w:widowControl w:val="0"/>
              <w:autoSpaceDE w:val="0"/>
              <w:autoSpaceDN w:val="0"/>
              <w:adjustRightInd w:val="0"/>
              <w:jc w:val="both"/>
              <w:rPr>
                <w:sz w:val="28"/>
                <w:szCs w:val="28"/>
              </w:rPr>
            </w:pPr>
          </w:p>
        </w:tc>
        <w:tc>
          <w:tcPr>
            <w:tcW w:w="3307" w:type="dxa"/>
            <w:tcBorders>
              <w:top w:val="nil"/>
              <w:left w:val="nil"/>
              <w:bottom w:val="nil"/>
              <w:right w:val="nil"/>
            </w:tcBorders>
          </w:tcPr>
          <w:p w:rsidR="00122A2F" w:rsidRPr="00122A2F" w:rsidRDefault="00122A2F" w:rsidP="00122A2F">
            <w:pPr>
              <w:widowControl w:val="0"/>
              <w:autoSpaceDE w:val="0"/>
              <w:autoSpaceDN w:val="0"/>
              <w:adjustRightInd w:val="0"/>
              <w:jc w:val="right"/>
              <w:rPr>
                <w:sz w:val="28"/>
                <w:szCs w:val="28"/>
              </w:rPr>
            </w:pPr>
            <w:r w:rsidRPr="00122A2F">
              <w:rPr>
                <w:sz w:val="28"/>
                <w:szCs w:val="28"/>
              </w:rPr>
              <w:t>С.И. Алещенко</w:t>
            </w:r>
          </w:p>
        </w:tc>
      </w:tr>
    </w:tbl>
    <w:p w:rsidR="00F1026A" w:rsidRPr="00122A2F" w:rsidRDefault="00F1026A" w:rsidP="00264E94">
      <w:pPr>
        <w:widowControl w:val="0"/>
        <w:autoSpaceDE w:val="0"/>
        <w:autoSpaceDN w:val="0"/>
        <w:adjustRightInd w:val="0"/>
        <w:ind w:firstLine="720"/>
        <w:jc w:val="both"/>
        <w:rPr>
          <w:sz w:val="28"/>
          <w:szCs w:val="28"/>
        </w:rPr>
      </w:pPr>
    </w:p>
    <w:p w:rsidR="00BB5206" w:rsidRPr="00122A2F" w:rsidRDefault="00BB5206" w:rsidP="00264E94">
      <w:pPr>
        <w:widowControl w:val="0"/>
        <w:autoSpaceDE w:val="0"/>
        <w:autoSpaceDN w:val="0"/>
        <w:adjustRightInd w:val="0"/>
        <w:ind w:firstLine="720"/>
        <w:jc w:val="both"/>
        <w:rPr>
          <w:sz w:val="28"/>
          <w:szCs w:val="28"/>
        </w:rPr>
        <w:sectPr w:rsidR="00BB5206" w:rsidRPr="00122A2F" w:rsidSect="00F1026A">
          <w:pgSz w:w="11906" w:h="16838"/>
          <w:pgMar w:top="1134" w:right="1134" w:bottom="1134" w:left="1134" w:header="709" w:footer="709" w:gutter="0"/>
          <w:cols w:space="708"/>
          <w:docGrid w:linePitch="360"/>
        </w:sectPr>
      </w:pPr>
    </w:p>
    <w:p w:rsidR="003F3387" w:rsidRDefault="003F3387" w:rsidP="003F3387">
      <w:pPr>
        <w:widowControl w:val="0"/>
        <w:autoSpaceDE w:val="0"/>
        <w:autoSpaceDN w:val="0"/>
        <w:adjustRightInd w:val="0"/>
        <w:jc w:val="both"/>
        <w:rPr>
          <w:rFonts w:ascii="Arial" w:hAnsi="Arial" w:cs="Arial"/>
        </w:rPr>
      </w:pPr>
    </w:p>
    <w:p w:rsidR="003F3387" w:rsidRDefault="003F3387" w:rsidP="003F3387">
      <w:pPr>
        <w:widowControl w:val="0"/>
        <w:autoSpaceDE w:val="0"/>
        <w:autoSpaceDN w:val="0"/>
        <w:adjustRightInd w:val="0"/>
        <w:jc w:val="both"/>
        <w:rPr>
          <w:rFonts w:ascii="Arial" w:hAnsi="Arial" w:cs="Arial"/>
        </w:rPr>
      </w:pPr>
      <w:r>
        <w:rPr>
          <w:rFonts w:ascii="Arial" w:hAnsi="Arial" w:cs="Arial"/>
        </w:rPr>
        <w:pict>
          <v:rect id="_x0000_i1025" style="width:0;height:1.5pt" o:hralign="center" o:hrstd="t" o:hr="t" fillcolor="#a0a0a0" stroked="f"/>
        </w:pict>
      </w:r>
    </w:p>
    <w:p w:rsidR="003F3387" w:rsidRPr="00122A2F" w:rsidRDefault="00122A2F" w:rsidP="00BB5206">
      <w:pPr>
        <w:widowControl w:val="0"/>
        <w:autoSpaceDE w:val="0"/>
        <w:autoSpaceDN w:val="0"/>
        <w:adjustRightInd w:val="0"/>
        <w:ind w:firstLine="720"/>
        <w:jc w:val="both"/>
        <w:rPr>
          <w:i/>
          <w:sz w:val="28"/>
          <w:szCs w:val="28"/>
        </w:rPr>
      </w:pPr>
      <w:r>
        <w:rPr>
          <w:noProof/>
        </w:rPr>
        <w:pict>
          <v:shape id="_x0000_s1038" type="#_x0000_t75" style="position:absolute;left:0;text-align:left;margin-left:15.3pt;margin-top:5.65pt;width:43.15pt;height:114.2pt;z-index:-1" wrapcoords="9128 854 8224 889 6055 1265 6055 1401 5151 1914 4790 2495 4790 3589 9128 15243 10213 15619 10755 15619 10755 16713 6959 17225 6236 17430 5242 17772 5061 17875 4519 18319 4428 18900 4790 19447 5874 19994 5965 20096 8405 20472 8947 20472 10484 20472 11116 20472 13376 20096 13466 19994 14551 19447 15003 18900 14912 18319 14279 17806 13014 17396 10664 16713 10664 14525 11026 13978 15274 3589 15364 2495 15093 1948 14189 1401 14370 1162 12743 854 11297 854 9128 854">
            <v:imagedata r:id="rId71" o:title="exclamation_mark_PNG13"/>
            <w10:wrap type="square"/>
          </v:shape>
        </w:pict>
      </w:r>
      <w:r w:rsidR="003F3387" w:rsidRPr="00122A2F">
        <w:rPr>
          <w:i/>
          <w:sz w:val="28"/>
          <w:szCs w:val="28"/>
        </w:rPr>
        <w:t>С 2020 года Саратовская область вошла в проект проекта "Прямые выплаты".</w:t>
      </w:r>
    </w:p>
    <w:p w:rsidR="00BB5206" w:rsidRPr="00122A2F" w:rsidRDefault="00BB5206" w:rsidP="00BB5206">
      <w:pPr>
        <w:widowControl w:val="0"/>
        <w:autoSpaceDE w:val="0"/>
        <w:autoSpaceDN w:val="0"/>
        <w:adjustRightInd w:val="0"/>
        <w:ind w:firstLine="720"/>
        <w:jc w:val="both"/>
        <w:rPr>
          <w:i/>
          <w:sz w:val="28"/>
          <w:szCs w:val="28"/>
        </w:rPr>
      </w:pPr>
      <w:r w:rsidRPr="00122A2F">
        <w:rPr>
          <w:i/>
          <w:sz w:val="28"/>
          <w:szCs w:val="28"/>
        </w:rPr>
        <w:t>Согласно Положению об особенностях возмещения расходов страхователя в 2012-2020 годах на предупредительные меры по сокращению производственного травматизма и профессиональных заболеваний работников, участвующих в реализации пилотного проекта, утвержденного вышеуказанным Постановлением Правительства РФ от 21.04.2011 г. № 294</w:t>
      </w:r>
    </w:p>
    <w:p w:rsidR="003F3387" w:rsidRDefault="003F3387" w:rsidP="003F3387">
      <w:pPr>
        <w:widowControl w:val="0"/>
        <w:autoSpaceDE w:val="0"/>
        <w:autoSpaceDN w:val="0"/>
        <w:adjustRightInd w:val="0"/>
        <w:jc w:val="both"/>
        <w:rPr>
          <w:rFonts w:ascii="Arial" w:hAnsi="Arial" w:cs="Arial"/>
        </w:rPr>
      </w:pPr>
      <w:r>
        <w:rPr>
          <w:rFonts w:ascii="Arial" w:hAnsi="Arial" w:cs="Arial"/>
        </w:rPr>
        <w:pict>
          <v:rect id="_x0000_i1026" style="width:0;height:1.5pt" o:hralign="center" o:hrstd="t" o:hr="t" fillcolor="#a0a0a0" stroked="f"/>
        </w:pict>
      </w:r>
    </w:p>
    <w:p w:rsidR="00BB5206" w:rsidRDefault="00BB5206" w:rsidP="003F3387">
      <w:pPr>
        <w:widowControl w:val="0"/>
        <w:autoSpaceDE w:val="0"/>
        <w:autoSpaceDN w:val="0"/>
        <w:adjustRightInd w:val="0"/>
        <w:jc w:val="both"/>
        <w:rPr>
          <w:rFonts w:ascii="Arial" w:hAnsi="Arial" w:cs="Arial"/>
        </w:rPr>
      </w:pPr>
    </w:p>
    <w:p w:rsidR="003F3387" w:rsidRDefault="003F3387" w:rsidP="003F3387">
      <w:pPr>
        <w:widowControl w:val="0"/>
        <w:autoSpaceDE w:val="0"/>
        <w:autoSpaceDN w:val="0"/>
        <w:adjustRightInd w:val="0"/>
        <w:spacing w:before="108" w:after="108"/>
        <w:jc w:val="center"/>
        <w:outlineLvl w:val="0"/>
        <w:rPr>
          <w:rFonts w:ascii="Times New Roman CYR" w:hAnsi="Times New Roman CYR" w:cs="Times New Roman CYR"/>
          <w:b/>
          <w:sz w:val="28"/>
        </w:rPr>
      </w:pPr>
      <w:r w:rsidRPr="00122A2F">
        <w:rPr>
          <w:rFonts w:ascii="Times New Roman CYR" w:hAnsi="Times New Roman CYR" w:cs="Times New Roman CYR"/>
          <w:b/>
          <w:sz w:val="28"/>
        </w:rPr>
        <w:t>Постановление Правительства РФ от 21 апреля 2011 г. N 294 "Об особенностях финансового обеспечения, назначения и выплаты в в 2012 - 2020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 изменениями и дополнениями)</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r w:rsidRPr="00122A2F">
        <w:rPr>
          <w:rFonts w:ascii="Times New Roman CYR" w:hAnsi="Times New Roman CYR" w:cs="Times New Roman CYR"/>
          <w:sz w:val="26"/>
        </w:rPr>
        <w:t>Правительство Российской Федерации постановляет:</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r w:rsidRPr="00122A2F">
        <w:rPr>
          <w:rFonts w:ascii="Times New Roman CYR" w:hAnsi="Times New Roman CYR" w:cs="Times New Roman CYR"/>
          <w:sz w:val="26"/>
        </w:rPr>
        <w:t>1. Утвердить прилагаемые:</w:t>
      </w:r>
    </w:p>
    <w:bookmarkStart w:id="93" w:name="sub_4008"/>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r w:rsidRPr="00122A2F">
        <w:rPr>
          <w:rFonts w:ascii="Times New Roman CYR" w:hAnsi="Times New Roman CYR" w:cs="Times New Roman CYR"/>
          <w:sz w:val="26"/>
        </w:rPr>
        <w:fldChar w:fldCharType="begin"/>
      </w:r>
      <w:r w:rsidRPr="00122A2F">
        <w:rPr>
          <w:rFonts w:ascii="Times New Roman CYR" w:hAnsi="Times New Roman CYR" w:cs="Times New Roman CYR"/>
          <w:sz w:val="26"/>
        </w:rPr>
        <w:instrText>HYPERLINK \l "sub_1000"</w:instrText>
      </w:r>
      <w:r w:rsidRPr="00122A2F">
        <w:rPr>
          <w:rFonts w:ascii="Times New Roman CYR" w:hAnsi="Times New Roman CYR" w:cs="Times New Roman CYR"/>
          <w:sz w:val="26"/>
        </w:rPr>
      </w:r>
      <w:r w:rsidRPr="00122A2F">
        <w:rPr>
          <w:rFonts w:ascii="Times New Roman CYR" w:hAnsi="Times New Roman CYR" w:cs="Times New Roman CYR"/>
          <w:sz w:val="26"/>
        </w:rPr>
        <w:fldChar w:fldCharType="separate"/>
      </w:r>
      <w:r w:rsidRPr="00122A2F">
        <w:rPr>
          <w:rFonts w:ascii="Times New Roman CYR" w:hAnsi="Times New Roman CYR" w:cs="Times New Roman CYR"/>
          <w:sz w:val="26"/>
        </w:rPr>
        <w:t>Положение</w:t>
      </w:r>
      <w:r w:rsidRPr="00122A2F">
        <w:rPr>
          <w:rFonts w:ascii="Times New Roman CYR" w:hAnsi="Times New Roman CYR" w:cs="Times New Roman CYR"/>
          <w:sz w:val="26"/>
        </w:rPr>
        <w:fldChar w:fldCharType="end"/>
      </w:r>
      <w:r w:rsidRPr="00122A2F">
        <w:rPr>
          <w:rFonts w:ascii="Times New Roman CYR" w:hAnsi="Times New Roman CYR" w:cs="Times New Roman CYR"/>
          <w:sz w:val="26"/>
        </w:rPr>
        <w:t xml:space="preserve"> об особенностях назначения и выплаты в 2012 - 2020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w:t>
      </w:r>
    </w:p>
    <w:bookmarkEnd w:id="93"/>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r w:rsidRPr="00122A2F">
        <w:rPr>
          <w:rFonts w:ascii="Times New Roman CYR" w:hAnsi="Times New Roman CYR" w:cs="Times New Roman CYR"/>
          <w:sz w:val="26"/>
        </w:rPr>
        <w:fldChar w:fldCharType="begin"/>
      </w:r>
      <w:r w:rsidRPr="00122A2F">
        <w:rPr>
          <w:rFonts w:ascii="Times New Roman CYR" w:hAnsi="Times New Roman CYR" w:cs="Times New Roman CYR"/>
          <w:sz w:val="26"/>
        </w:rPr>
        <w:instrText>HYPERLINK \l "sub_2000"</w:instrText>
      </w:r>
      <w:r w:rsidRPr="00122A2F">
        <w:rPr>
          <w:rFonts w:ascii="Times New Roman CYR" w:hAnsi="Times New Roman CYR" w:cs="Times New Roman CYR"/>
          <w:sz w:val="26"/>
        </w:rPr>
      </w:r>
      <w:r w:rsidRPr="00122A2F">
        <w:rPr>
          <w:rFonts w:ascii="Times New Roman CYR" w:hAnsi="Times New Roman CYR" w:cs="Times New Roman CYR"/>
          <w:sz w:val="26"/>
        </w:rPr>
        <w:fldChar w:fldCharType="separate"/>
      </w:r>
      <w:r w:rsidRPr="00122A2F">
        <w:rPr>
          <w:rFonts w:ascii="Times New Roman CYR" w:hAnsi="Times New Roman CYR" w:cs="Times New Roman CYR"/>
          <w:sz w:val="26"/>
        </w:rPr>
        <w:t>Положение</w:t>
      </w:r>
      <w:r w:rsidRPr="00122A2F">
        <w:rPr>
          <w:rFonts w:ascii="Times New Roman CYR" w:hAnsi="Times New Roman CYR" w:cs="Times New Roman CYR"/>
          <w:sz w:val="26"/>
        </w:rPr>
        <w:fldChar w:fldCharType="end"/>
      </w:r>
      <w:r w:rsidRPr="00122A2F">
        <w:rPr>
          <w:rFonts w:ascii="Times New Roman CYR" w:hAnsi="Times New Roman CYR" w:cs="Times New Roman CYR"/>
          <w:sz w:val="26"/>
        </w:rPr>
        <w:t xml:space="preserve"> об особенностях назначения и выплаты в 2012 - 2020 годах застрахованным лицам пособия по временной нетрудоспособности в связи с несчастным случаем на производстве или профессиональным заболеванием, а также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субъектах Российской Федерации, участвующих в реализации пилотного проекта;</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hyperlink w:anchor="sub_3000" w:history="1">
        <w:r w:rsidRPr="00122A2F">
          <w:rPr>
            <w:rFonts w:ascii="Times New Roman CYR" w:hAnsi="Times New Roman CYR" w:cs="Times New Roman CYR"/>
            <w:sz w:val="26"/>
          </w:rPr>
          <w:t>Положение</w:t>
        </w:r>
      </w:hyperlink>
      <w:r w:rsidRPr="00122A2F">
        <w:rPr>
          <w:rFonts w:ascii="Times New Roman CYR" w:hAnsi="Times New Roman CYR" w:cs="Times New Roman CYR"/>
          <w:sz w:val="26"/>
        </w:rPr>
        <w:t xml:space="preserve"> об особенностях возмещения расходов страхователя в 2012 - 2020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 участвующих в реализации пилотного проекта;</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hyperlink w:anchor="sub_4000" w:history="1">
        <w:r w:rsidRPr="00122A2F">
          <w:rPr>
            <w:rFonts w:ascii="Times New Roman CYR" w:hAnsi="Times New Roman CYR" w:cs="Times New Roman CYR"/>
            <w:sz w:val="26"/>
          </w:rPr>
          <w:t>Положение</w:t>
        </w:r>
      </w:hyperlink>
      <w:r w:rsidRPr="00122A2F">
        <w:rPr>
          <w:rFonts w:ascii="Times New Roman CYR" w:hAnsi="Times New Roman CYR" w:cs="Times New Roman CYR"/>
          <w:sz w:val="26"/>
        </w:rPr>
        <w:t xml:space="preserve"> об особенностях уплаты страховых взносов в 2012 - 2020 годах в Фонд социального страхования Российской Федерации в субъектах Российской Федерации, участвующих в реализации пилотного проекта.</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r w:rsidRPr="00122A2F">
        <w:rPr>
          <w:rFonts w:ascii="Times New Roman CYR" w:hAnsi="Times New Roman CYR" w:cs="Times New Roman CYR"/>
          <w:sz w:val="26"/>
        </w:rPr>
        <w:t xml:space="preserve">2. Установить, что в реализации </w:t>
      </w:r>
      <w:hyperlink r:id="rId72" w:history="1">
        <w:r w:rsidRPr="00122A2F">
          <w:rPr>
            <w:rFonts w:ascii="Times New Roman CYR" w:hAnsi="Times New Roman CYR" w:cs="Times New Roman CYR"/>
            <w:sz w:val="26"/>
          </w:rPr>
          <w:t>пилотного проекта</w:t>
        </w:r>
      </w:hyperlink>
      <w:r w:rsidRPr="00122A2F">
        <w:rPr>
          <w:rFonts w:ascii="Times New Roman CYR" w:hAnsi="Times New Roman CYR" w:cs="Times New Roman CYR"/>
          <w:sz w:val="26"/>
        </w:rPr>
        <w:t xml:space="preserve"> участвуют:</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94" w:name="sub_202"/>
      <w:r w:rsidRPr="00122A2F">
        <w:rPr>
          <w:rFonts w:ascii="Times New Roman CYR" w:hAnsi="Times New Roman CYR" w:cs="Times New Roman CYR"/>
          <w:sz w:val="26"/>
        </w:rPr>
        <w:t>с 1 января 2012 г. по 31 декабря 2020 г. - Карачаево-Черкесская Республика и Нижегородская область;</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95" w:name="sub_203"/>
      <w:bookmarkEnd w:id="94"/>
      <w:r w:rsidRPr="00122A2F">
        <w:rPr>
          <w:rFonts w:ascii="Times New Roman CYR" w:hAnsi="Times New Roman CYR" w:cs="Times New Roman CYR"/>
          <w:sz w:val="26"/>
        </w:rPr>
        <w:t>с 1 июля 2012 г. по 31 декабря 2020 г. - Астраханская, Курганская, Новгородская, Новосибирская, Тамбовская области и Хабаровский край;</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96" w:name="sub_204"/>
      <w:bookmarkEnd w:id="95"/>
      <w:r w:rsidRPr="00122A2F">
        <w:rPr>
          <w:rFonts w:ascii="Times New Roman CYR" w:hAnsi="Times New Roman CYR" w:cs="Times New Roman CYR"/>
          <w:sz w:val="26"/>
        </w:rPr>
        <w:t>с 1 января 2015 г. по 31 декабря 2020 г. - Республика Крым, г. Севастополь;</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97" w:name="sub_205"/>
      <w:bookmarkEnd w:id="96"/>
      <w:r w:rsidRPr="00122A2F">
        <w:rPr>
          <w:rFonts w:ascii="Times New Roman CYR" w:hAnsi="Times New Roman CYR" w:cs="Times New Roman CYR"/>
          <w:sz w:val="26"/>
        </w:rPr>
        <w:t>с 1 июля 2015 г. по 31 декабря 2020 г. - Республика Татарстан, Белгородская, Ростовская и Самарская области;</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98" w:name="sub_206"/>
      <w:bookmarkEnd w:id="97"/>
      <w:r w:rsidRPr="00122A2F">
        <w:rPr>
          <w:rFonts w:ascii="Times New Roman CYR" w:hAnsi="Times New Roman CYR" w:cs="Times New Roman CYR"/>
          <w:sz w:val="26"/>
        </w:rPr>
        <w:t>с 1 июля 2016 г. по 31 декабря 2020 г. - Республика Мордовия, Брянская, Калининградская, Калужская, Липецкая и Ульяновская области;</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99" w:name="sub_207"/>
      <w:bookmarkEnd w:id="98"/>
      <w:r w:rsidRPr="00122A2F">
        <w:rPr>
          <w:rFonts w:ascii="Times New Roman CYR" w:hAnsi="Times New Roman CYR" w:cs="Times New Roman CYR"/>
          <w:sz w:val="26"/>
        </w:rPr>
        <w:t>с 1 июля 2017 г. по 31 декабря 2020 г. - Республика Адыгея, Республика Алтай, Республика Бурятия, Республика Калмыкия, Алтайский и Приморский края, Амурская, Вологодская, Магаданская, Омская, Орловская, Томская области и Еврейская автономная область;</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0" w:name="sub_209"/>
      <w:bookmarkEnd w:id="99"/>
      <w:r w:rsidRPr="00122A2F">
        <w:rPr>
          <w:rFonts w:ascii="Times New Roman CYR" w:hAnsi="Times New Roman CYR" w:cs="Times New Roman CYR"/>
          <w:sz w:val="26"/>
        </w:rPr>
        <w:t>с 1 июля 2018 г. по 31 декабря 2020 г. - Кабардино-Балкарская Республика, Республика Карелия, Республика Северная Осетия - Алания, Республика Тыва, Костромская и Курская области;</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1" w:name="sub_210"/>
      <w:bookmarkEnd w:id="100"/>
      <w:r w:rsidRPr="00122A2F">
        <w:rPr>
          <w:rFonts w:ascii="Times New Roman CYR" w:hAnsi="Times New Roman CYR" w:cs="Times New Roman CYR"/>
          <w:sz w:val="26"/>
        </w:rPr>
        <w:t>с 1 января 2019 г. по 31 декабря 2020 г. - Республика Ингушетия, Республика Марий Эл, Республика Хакасия, Чеченская Республика, Чувашская Республика, Камчатский край, Владимирская, Псковская и Смоленская области, Ненецкий и Чукотский автономные округа;</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2" w:name="sub_211"/>
      <w:bookmarkEnd w:id="101"/>
      <w:r w:rsidRPr="00122A2F">
        <w:rPr>
          <w:rFonts w:ascii="Times New Roman CYR" w:hAnsi="Times New Roman CYR" w:cs="Times New Roman CYR"/>
          <w:sz w:val="26"/>
        </w:rPr>
        <w:t>с 1 июля 2019 г. по 31 декабря 2020 г. - Забайкальский край, Архангельская, Воронежская, Ивановская, Мурманская, Пензенская, Рязанская, Сахалинская и Тульская области;</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3" w:name="sub_212"/>
      <w:bookmarkEnd w:id="102"/>
      <w:r w:rsidRPr="00122A2F">
        <w:rPr>
          <w:rFonts w:ascii="Times New Roman CYR" w:hAnsi="Times New Roman CYR" w:cs="Times New Roman CYR"/>
          <w:sz w:val="26"/>
        </w:rPr>
        <w:t>с 1 января 2020 г. по 31 декабря 2020 г. - Республика Коми, Республика Саха (Якутия), Удмуртская Республика, Иркутская, Кировская, Кемеровская, Оренбургская, Саратовская и Тверская области, Ямало-Ненецкий автономный округ;</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4" w:name="sub_213"/>
      <w:bookmarkEnd w:id="103"/>
      <w:r w:rsidRPr="00122A2F">
        <w:rPr>
          <w:rFonts w:ascii="Times New Roman CYR" w:hAnsi="Times New Roman CYR" w:cs="Times New Roman CYR"/>
          <w:sz w:val="26"/>
        </w:rPr>
        <w:t>с 1 июля 2020 г. по 31 декабря 2020 г. - Республика Башкортостан, Республика Дагестан, Красноярский и Ставропольский края, Волгоградская, Ленинградская, Тюменская и Ярославская области.</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5" w:name="sub_3"/>
      <w:bookmarkEnd w:id="104"/>
      <w:r w:rsidRPr="00122A2F">
        <w:rPr>
          <w:rFonts w:ascii="Times New Roman CYR" w:hAnsi="Times New Roman CYR" w:cs="Times New Roman CYR"/>
          <w:sz w:val="26"/>
        </w:rPr>
        <w:t xml:space="preserve">3. Рекомендовать органам исполнительной власти субъектов Российской Федерации, предусмотренным </w:t>
      </w:r>
      <w:hyperlink w:anchor="sub_2" w:history="1">
        <w:r w:rsidRPr="00122A2F">
          <w:rPr>
            <w:rFonts w:ascii="Times New Roman CYR" w:hAnsi="Times New Roman CYR" w:cs="Times New Roman CYR"/>
            <w:sz w:val="26"/>
          </w:rPr>
          <w:t>пунктом 2</w:t>
        </w:r>
      </w:hyperlink>
      <w:r w:rsidRPr="00122A2F">
        <w:rPr>
          <w:rFonts w:ascii="Times New Roman CYR" w:hAnsi="Times New Roman CYR" w:cs="Times New Roman CYR"/>
          <w:sz w:val="26"/>
        </w:rPr>
        <w:t xml:space="preserve"> настоящего постановления, оказывать содействие территориальным органам Фонда социального страхования Российской Федерации в решении организационных вопросов, возникающих в ходе реализации пилотного проекта.</w:t>
      </w:r>
    </w:p>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bookmarkStart w:id="106" w:name="sub_4"/>
      <w:bookmarkEnd w:id="105"/>
      <w:r w:rsidRPr="00122A2F">
        <w:rPr>
          <w:rFonts w:ascii="Times New Roman CYR" w:hAnsi="Times New Roman CYR" w:cs="Times New Roman CYR"/>
          <w:sz w:val="26"/>
        </w:rPr>
        <w:t>4. Настоящее постановление вступает в силу с 1 июля 2011 г.</w:t>
      </w:r>
    </w:p>
    <w:bookmarkEnd w:id="106"/>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p>
    <w:tbl>
      <w:tblPr>
        <w:tblW w:w="5000" w:type="pct"/>
        <w:tblInd w:w="108" w:type="dxa"/>
        <w:tblLook w:val="0000" w:firstRow="0" w:lastRow="0" w:firstColumn="0" w:lastColumn="0" w:noHBand="0" w:noVBand="0"/>
      </w:tblPr>
      <w:tblGrid>
        <w:gridCol w:w="6571"/>
        <w:gridCol w:w="3283"/>
      </w:tblGrid>
      <w:tr w:rsidR="00122A2F" w:rsidRPr="00122A2F" w:rsidTr="00525F40">
        <w:tblPrEx>
          <w:tblCellMar>
            <w:top w:w="0" w:type="dxa"/>
            <w:bottom w:w="0" w:type="dxa"/>
          </w:tblCellMar>
        </w:tblPrEx>
        <w:tc>
          <w:tcPr>
            <w:tcW w:w="3303" w:type="pct"/>
            <w:tcBorders>
              <w:top w:val="nil"/>
              <w:left w:val="nil"/>
              <w:bottom w:val="nil"/>
              <w:right w:val="nil"/>
            </w:tcBorders>
          </w:tcPr>
          <w:p w:rsidR="00122A2F" w:rsidRPr="00122A2F" w:rsidRDefault="00122A2F" w:rsidP="00122A2F">
            <w:pPr>
              <w:widowControl w:val="0"/>
              <w:autoSpaceDE w:val="0"/>
              <w:autoSpaceDN w:val="0"/>
              <w:adjustRightInd w:val="0"/>
              <w:rPr>
                <w:rFonts w:ascii="Times New Roman CYR" w:hAnsi="Times New Roman CYR" w:cs="Times New Roman CYR"/>
                <w:sz w:val="26"/>
              </w:rPr>
            </w:pPr>
            <w:r w:rsidRPr="00122A2F">
              <w:rPr>
                <w:rFonts w:ascii="Times New Roman CYR" w:hAnsi="Times New Roman CYR" w:cs="Times New Roman CYR"/>
                <w:sz w:val="26"/>
              </w:rPr>
              <w:t>Председатель Правительства</w:t>
            </w:r>
            <w:r w:rsidRPr="00122A2F">
              <w:rPr>
                <w:rFonts w:ascii="Times New Roman CYR" w:hAnsi="Times New Roman CYR" w:cs="Times New Roman CYR"/>
                <w:sz w:val="26"/>
              </w:rPr>
              <w:br/>
              <w:t>Российской Федерации</w:t>
            </w:r>
          </w:p>
        </w:tc>
        <w:tc>
          <w:tcPr>
            <w:tcW w:w="1651" w:type="pct"/>
            <w:tcBorders>
              <w:top w:val="nil"/>
              <w:left w:val="nil"/>
              <w:bottom w:val="nil"/>
              <w:right w:val="nil"/>
            </w:tcBorders>
          </w:tcPr>
          <w:p w:rsidR="00122A2F" w:rsidRPr="00122A2F" w:rsidRDefault="00122A2F" w:rsidP="00122A2F">
            <w:pPr>
              <w:widowControl w:val="0"/>
              <w:autoSpaceDE w:val="0"/>
              <w:autoSpaceDN w:val="0"/>
              <w:adjustRightInd w:val="0"/>
              <w:jc w:val="right"/>
              <w:rPr>
                <w:rFonts w:ascii="Times New Roman CYR" w:hAnsi="Times New Roman CYR" w:cs="Times New Roman CYR"/>
                <w:sz w:val="26"/>
              </w:rPr>
            </w:pPr>
            <w:r w:rsidRPr="00122A2F">
              <w:rPr>
                <w:rFonts w:ascii="Times New Roman CYR" w:hAnsi="Times New Roman CYR" w:cs="Times New Roman CYR"/>
                <w:sz w:val="26"/>
              </w:rPr>
              <w:t>В. Путин</w:t>
            </w:r>
          </w:p>
        </w:tc>
      </w:tr>
    </w:tbl>
    <w:p w:rsidR="00122A2F" w:rsidRPr="00122A2F" w:rsidRDefault="00122A2F" w:rsidP="00122A2F">
      <w:pPr>
        <w:widowControl w:val="0"/>
        <w:autoSpaceDE w:val="0"/>
        <w:autoSpaceDN w:val="0"/>
        <w:adjustRightInd w:val="0"/>
        <w:ind w:firstLine="720"/>
        <w:jc w:val="both"/>
        <w:rPr>
          <w:rFonts w:ascii="Times New Roman CYR" w:hAnsi="Times New Roman CYR" w:cs="Times New Roman CYR"/>
          <w:sz w:val="26"/>
        </w:rPr>
      </w:pPr>
    </w:p>
    <w:p w:rsidR="00122A2F" w:rsidRPr="00122A2F" w:rsidRDefault="00122A2F" w:rsidP="00122A2F">
      <w:pPr>
        <w:widowControl w:val="0"/>
        <w:autoSpaceDE w:val="0"/>
        <w:autoSpaceDN w:val="0"/>
        <w:adjustRightInd w:val="0"/>
        <w:rPr>
          <w:rFonts w:ascii="Times New Roman CYR" w:hAnsi="Times New Roman CYR" w:cs="Times New Roman CYR"/>
          <w:sz w:val="26"/>
        </w:rPr>
      </w:pPr>
      <w:r w:rsidRPr="00122A2F">
        <w:rPr>
          <w:rFonts w:ascii="Times New Roman CYR" w:hAnsi="Times New Roman CYR" w:cs="Times New Roman CYR"/>
          <w:sz w:val="26"/>
        </w:rPr>
        <w:t>Москва</w:t>
      </w:r>
    </w:p>
    <w:p w:rsidR="00122A2F" w:rsidRPr="00122A2F" w:rsidRDefault="00122A2F" w:rsidP="00122A2F">
      <w:pPr>
        <w:widowControl w:val="0"/>
        <w:autoSpaceDE w:val="0"/>
        <w:autoSpaceDN w:val="0"/>
        <w:adjustRightInd w:val="0"/>
        <w:rPr>
          <w:rFonts w:ascii="Times New Roman CYR" w:hAnsi="Times New Roman CYR" w:cs="Times New Roman CYR"/>
          <w:sz w:val="26"/>
        </w:rPr>
      </w:pPr>
      <w:r w:rsidRPr="00122A2F">
        <w:rPr>
          <w:rFonts w:ascii="Times New Roman CYR" w:hAnsi="Times New Roman CYR" w:cs="Times New Roman CYR"/>
          <w:sz w:val="26"/>
        </w:rPr>
        <w:t>21 апреля 2011 г.</w:t>
      </w:r>
    </w:p>
    <w:p w:rsidR="00122A2F" w:rsidRPr="00122A2F" w:rsidRDefault="00122A2F" w:rsidP="00122A2F">
      <w:pPr>
        <w:widowControl w:val="0"/>
        <w:autoSpaceDE w:val="0"/>
        <w:autoSpaceDN w:val="0"/>
        <w:adjustRightInd w:val="0"/>
        <w:rPr>
          <w:rFonts w:ascii="Times New Roman CYR" w:hAnsi="Times New Roman CYR" w:cs="Times New Roman CYR"/>
          <w:sz w:val="26"/>
        </w:rPr>
      </w:pPr>
      <w:r w:rsidRPr="00122A2F">
        <w:rPr>
          <w:rFonts w:ascii="Times New Roman CYR" w:hAnsi="Times New Roman CYR" w:cs="Times New Roman CYR"/>
          <w:sz w:val="26"/>
        </w:rPr>
        <w:t>N 294</w:t>
      </w:r>
    </w:p>
    <w:p w:rsidR="003F3387" w:rsidRPr="00122A2F" w:rsidRDefault="00122A2F" w:rsidP="003F3387">
      <w:pPr>
        <w:widowControl w:val="0"/>
        <w:autoSpaceDE w:val="0"/>
        <w:autoSpaceDN w:val="0"/>
        <w:adjustRightInd w:val="0"/>
        <w:spacing w:before="108" w:after="108"/>
        <w:jc w:val="center"/>
        <w:outlineLvl w:val="0"/>
        <w:rPr>
          <w:rFonts w:ascii="Times New Roman CYR" w:hAnsi="Times New Roman CYR" w:cs="Times New Roman CYR"/>
          <w:b/>
          <w:bCs/>
          <w:sz w:val="28"/>
        </w:rPr>
      </w:pPr>
      <w:r>
        <w:rPr>
          <w:rFonts w:ascii="Times New Roman CYR" w:hAnsi="Times New Roman CYR" w:cs="Times New Roman CYR"/>
          <w:b/>
          <w:bCs/>
          <w:sz w:val="28"/>
        </w:rPr>
        <w:br w:type="page"/>
      </w:r>
      <w:r w:rsidR="003F3387" w:rsidRPr="00122A2F">
        <w:rPr>
          <w:rFonts w:ascii="Times New Roman CYR" w:hAnsi="Times New Roman CYR" w:cs="Times New Roman CYR"/>
          <w:b/>
          <w:bCs/>
          <w:sz w:val="28"/>
        </w:rPr>
        <w:t>Положение</w:t>
      </w:r>
      <w:r w:rsidR="003F3387" w:rsidRPr="00122A2F">
        <w:rPr>
          <w:rFonts w:ascii="Times New Roman CYR" w:hAnsi="Times New Roman CYR" w:cs="Times New Roman CYR"/>
          <w:b/>
          <w:bCs/>
          <w:sz w:val="28"/>
        </w:rPr>
        <w:br/>
        <w:t>об особенностях возмещения расходов страхователя в 2012 - 2020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 участвующих в реализации пилотного проекта</w:t>
      </w:r>
      <w:r w:rsidR="003F3387" w:rsidRPr="00122A2F">
        <w:rPr>
          <w:rFonts w:ascii="Times New Roman CYR" w:hAnsi="Times New Roman CYR" w:cs="Times New Roman CYR"/>
          <w:b/>
          <w:bCs/>
          <w:sz w:val="28"/>
        </w:rPr>
        <w:br/>
        <w:t xml:space="preserve">(утв. </w:t>
      </w:r>
      <w:r w:rsidR="003F3387" w:rsidRPr="00122A2F">
        <w:rPr>
          <w:rFonts w:ascii="Times New Roman CYR" w:hAnsi="Times New Roman CYR" w:cs="Times New Roman CYR"/>
          <w:b/>
          <w:sz w:val="28"/>
        </w:rPr>
        <w:t>постановлением</w:t>
      </w:r>
      <w:r w:rsidR="003F3387" w:rsidRPr="00122A2F">
        <w:rPr>
          <w:rFonts w:ascii="Times New Roman CYR" w:hAnsi="Times New Roman CYR" w:cs="Times New Roman CYR"/>
          <w:b/>
          <w:bCs/>
          <w:sz w:val="28"/>
        </w:rPr>
        <w:t xml:space="preserve"> Правительства РФ от 21 апреля 2011 г. N 294)</w:t>
      </w:r>
    </w:p>
    <w:p w:rsidR="003F3387" w:rsidRPr="003F3387" w:rsidRDefault="003F3387" w:rsidP="003F3387">
      <w:pPr>
        <w:widowControl w:val="0"/>
        <w:autoSpaceDE w:val="0"/>
        <w:autoSpaceDN w:val="0"/>
        <w:adjustRightInd w:val="0"/>
        <w:ind w:firstLine="720"/>
        <w:jc w:val="both"/>
        <w:rPr>
          <w:rFonts w:ascii="Times New Roman CYR" w:hAnsi="Times New Roman CYR" w:cs="Times New Roman CYR"/>
          <w:b/>
          <w:bCs/>
          <w:color w:val="353842"/>
          <w:sz w:val="20"/>
          <w:szCs w:val="20"/>
        </w:rPr>
      </w:pPr>
      <w:r w:rsidRPr="003F3387">
        <w:rPr>
          <w:rFonts w:ascii="Times New Roman CYR" w:hAnsi="Times New Roman CYR" w:cs="Times New Roman CYR"/>
          <w:b/>
          <w:bCs/>
          <w:color w:val="353842"/>
          <w:sz w:val="20"/>
          <w:szCs w:val="20"/>
        </w:rPr>
        <w:t>С изменениями и дополнениями от:</w:t>
      </w:r>
    </w:p>
    <w:p w:rsidR="003F3387" w:rsidRPr="003F3387" w:rsidRDefault="003F3387" w:rsidP="003F3387">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3F3387">
        <w:rPr>
          <w:rFonts w:ascii="Times New Roman CYR" w:hAnsi="Times New Roman CYR" w:cs="Times New Roman CYR"/>
          <w:color w:val="353842"/>
          <w:sz w:val="20"/>
          <w:szCs w:val="20"/>
        </w:rPr>
        <w:t xml:space="preserve"> </w:t>
      </w:r>
      <w:r w:rsidRPr="003F3387">
        <w:rPr>
          <w:rFonts w:ascii="Times New Roman CYR" w:hAnsi="Times New Roman CYR" w:cs="Times New Roman CYR"/>
          <w:color w:val="353842"/>
          <w:sz w:val="20"/>
          <w:szCs w:val="20"/>
          <w:shd w:val="clear" w:color="auto" w:fill="EAEFED"/>
        </w:rPr>
        <w:t>20 декабря 2011 г., 20 декабря 2013 г., 25 декабря 2014 г., 19 декабря 2015 г., 22 декабря 2016 г., 11 декабря 2017 г.</w:t>
      </w:r>
    </w:p>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r w:rsidRPr="00122A2F">
        <w:rPr>
          <w:rFonts w:ascii="Times New Roman CYR" w:hAnsi="Times New Roman CYR" w:cs="Times New Roman CYR"/>
        </w:rPr>
        <w:t>1. Настоящее Положение устанавливает порядок возмещения расходов страхователей, зарегистрированных в территориальных органах Фонда социального страхования Российской Федерации, находящихся на территории субъектов Российской Федерации, участвующих в реализации пилотного проекта (далее соответственно - страхователь, территориальный орган Фонда, Фонд), в 2012 - 2020 годах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p>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r w:rsidRPr="00122A2F">
        <w:rPr>
          <w:rFonts w:ascii="Times New Roman CYR" w:hAnsi="Times New Roman CYR" w:cs="Times New Roman CYR"/>
        </w:rPr>
        <w:t>2. Объем средств, направляемых на финансовое обеспечение предупредительных мер, перечень предупредительных мер, на которые страхователь затрачивает собственные средства с последующим возмещением произведенных расходов, порядок и сроки подачи и рассмотрения заявления страхователя о финансовом обеспечении предупредительных мер, перечень документов, прилагаемых к заявлению, и требования к их оформлению, а также основания для отказа в финансовом обеспечении предупредительных мер определяются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утверждаемыми Министерством труда и социальной защиты Российской Федерации на соответствующий год.</w:t>
      </w:r>
    </w:p>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bookmarkStart w:id="107" w:name="sub_3003"/>
      <w:r w:rsidRPr="00122A2F">
        <w:rPr>
          <w:rFonts w:ascii="Times New Roman CYR" w:hAnsi="Times New Roman CYR" w:cs="Times New Roman CYR"/>
        </w:rPr>
        <w:t>3. Оплата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 согласованной с территориальным органом Фонда на эти цели.</w:t>
      </w:r>
    </w:p>
    <w:bookmarkEnd w:id="107"/>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r w:rsidRPr="00122A2F">
        <w:rPr>
          <w:rFonts w:ascii="Times New Roman CYR" w:hAnsi="Times New Roman CYR" w:cs="Times New Roman CYR"/>
        </w:rPr>
        <w:t xml:space="preserve">4.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соответствующего года. </w:t>
      </w:r>
      <w:hyperlink r:id="rId73" w:history="1">
        <w:r w:rsidRPr="00122A2F">
          <w:rPr>
            <w:rFonts w:ascii="Times New Roman CYR" w:hAnsi="Times New Roman CYR" w:cs="Times New Roman CYR"/>
          </w:rPr>
          <w:t>Форма</w:t>
        </w:r>
      </w:hyperlink>
      <w:r w:rsidRPr="00122A2F">
        <w:rPr>
          <w:rFonts w:ascii="Times New Roman CYR" w:hAnsi="Times New Roman CYR" w:cs="Times New Roman CYR"/>
        </w:rPr>
        <w:t xml:space="preserve"> такого заявления утверждается Министерством труда и социальной защиты Российской Федерации по согласованию с Фондом.</w:t>
      </w:r>
    </w:p>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r w:rsidRPr="00122A2F">
        <w:rPr>
          <w:rFonts w:ascii="Times New Roman CYR" w:hAnsi="Times New Roman CYR" w:cs="Times New Roman CYR"/>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bookmarkStart w:id="108" w:name="sub_3005"/>
      <w:r w:rsidRPr="00122A2F">
        <w:rPr>
          <w:rFonts w:ascii="Times New Roman CYR" w:hAnsi="Times New Roman CYR" w:cs="Times New Roman CYR"/>
        </w:rPr>
        <w:t>5. Расходы, фактически произведенные страхователем, но не подтвержденные документами о целевом использовании средств, не подлежат возмещению.</w:t>
      </w:r>
    </w:p>
    <w:bookmarkEnd w:id="108"/>
    <w:p w:rsidR="003F3387" w:rsidRPr="00122A2F" w:rsidRDefault="003F3387" w:rsidP="003F3387">
      <w:pPr>
        <w:widowControl w:val="0"/>
        <w:autoSpaceDE w:val="0"/>
        <w:autoSpaceDN w:val="0"/>
        <w:adjustRightInd w:val="0"/>
        <w:ind w:firstLine="720"/>
        <w:jc w:val="both"/>
        <w:rPr>
          <w:rFonts w:ascii="Times New Roman CYR" w:hAnsi="Times New Roman CYR" w:cs="Times New Roman CYR"/>
        </w:rPr>
      </w:pPr>
    </w:p>
    <w:p w:rsidR="003F3387" w:rsidRPr="00264E94" w:rsidRDefault="003F3387" w:rsidP="003F3387">
      <w:pPr>
        <w:widowControl w:val="0"/>
        <w:autoSpaceDE w:val="0"/>
        <w:autoSpaceDN w:val="0"/>
        <w:adjustRightInd w:val="0"/>
        <w:jc w:val="both"/>
        <w:rPr>
          <w:rFonts w:ascii="Arial" w:hAnsi="Arial" w:cs="Arial"/>
        </w:rPr>
      </w:pPr>
    </w:p>
    <w:sectPr w:rsidR="003F3387" w:rsidRPr="00264E94" w:rsidSect="00F102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1D" w:rsidRDefault="0053241D">
      <w:r>
        <w:separator/>
      </w:r>
    </w:p>
  </w:endnote>
  <w:endnote w:type="continuationSeparator" w:id="0">
    <w:p w:rsidR="0053241D" w:rsidRDefault="0053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06" w:rsidRDefault="00BB5206" w:rsidP="001069E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5206" w:rsidRDefault="00BB5206" w:rsidP="001069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06" w:rsidRDefault="00BB5206" w:rsidP="001069E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06" w:rsidRPr="00A06DFB" w:rsidRDefault="00BB5206" w:rsidP="00A06D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1D" w:rsidRDefault="0053241D">
      <w:r>
        <w:separator/>
      </w:r>
    </w:p>
  </w:footnote>
  <w:footnote w:type="continuationSeparator" w:id="0">
    <w:p w:rsidR="0053241D" w:rsidRDefault="0053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06" w:rsidRDefault="00BB5206" w:rsidP="001069EB">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5206" w:rsidRDefault="00BB520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06" w:rsidRDefault="00BB5206" w:rsidP="001069EB">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5A57">
      <w:rPr>
        <w:rStyle w:val="a6"/>
        <w:noProof/>
      </w:rPr>
      <w:t>9</w:t>
    </w:r>
    <w:r>
      <w:rPr>
        <w:rStyle w:val="a6"/>
      </w:rPr>
      <w:fldChar w:fldCharType="end"/>
    </w:r>
  </w:p>
  <w:p w:rsidR="00BB5206" w:rsidRDefault="00BB520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06" w:rsidRDefault="00BB5206" w:rsidP="00727A28">
    <w:pPr>
      <w:pStyle w:val="a3"/>
      <w:jc w:val="center"/>
    </w:pPr>
    <w:r>
      <w:fldChar w:fldCharType="begin"/>
    </w:r>
    <w:r>
      <w:instrText xml:space="preserve"> PAGE   \* MERGEFORMAT </w:instrText>
    </w:r>
    <w:r>
      <w:fldChar w:fldCharType="separate"/>
    </w:r>
    <w:r w:rsidR="00135A57">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F86"/>
    <w:rsid w:val="00083DC2"/>
    <w:rsid w:val="000843AB"/>
    <w:rsid w:val="00084A3E"/>
    <w:rsid w:val="000A0862"/>
    <w:rsid w:val="000C477F"/>
    <w:rsid w:val="000D237F"/>
    <w:rsid w:val="001069EB"/>
    <w:rsid w:val="00122A2F"/>
    <w:rsid w:val="00135A57"/>
    <w:rsid w:val="00142E7B"/>
    <w:rsid w:val="00171EDA"/>
    <w:rsid w:val="00175AEF"/>
    <w:rsid w:val="001906C1"/>
    <w:rsid w:val="001B0EFD"/>
    <w:rsid w:val="001C3FA1"/>
    <w:rsid w:val="001D0B52"/>
    <w:rsid w:val="001D7FB3"/>
    <w:rsid w:val="002311B3"/>
    <w:rsid w:val="0025357D"/>
    <w:rsid w:val="00255915"/>
    <w:rsid w:val="00264E94"/>
    <w:rsid w:val="00275AEB"/>
    <w:rsid w:val="002E7AB2"/>
    <w:rsid w:val="003117B1"/>
    <w:rsid w:val="00335550"/>
    <w:rsid w:val="003F3387"/>
    <w:rsid w:val="00421BA7"/>
    <w:rsid w:val="00432730"/>
    <w:rsid w:val="00436A60"/>
    <w:rsid w:val="004609C8"/>
    <w:rsid w:val="00461D82"/>
    <w:rsid w:val="004B5D1F"/>
    <w:rsid w:val="004F2BF3"/>
    <w:rsid w:val="00525F40"/>
    <w:rsid w:val="0053241D"/>
    <w:rsid w:val="00550D84"/>
    <w:rsid w:val="00591FBC"/>
    <w:rsid w:val="005A7835"/>
    <w:rsid w:val="00602880"/>
    <w:rsid w:val="006160A4"/>
    <w:rsid w:val="00727A28"/>
    <w:rsid w:val="00763D19"/>
    <w:rsid w:val="00785E5E"/>
    <w:rsid w:val="007A2233"/>
    <w:rsid w:val="007D73E1"/>
    <w:rsid w:val="00861095"/>
    <w:rsid w:val="00885F30"/>
    <w:rsid w:val="008F0C26"/>
    <w:rsid w:val="0090027E"/>
    <w:rsid w:val="0090237B"/>
    <w:rsid w:val="009670C1"/>
    <w:rsid w:val="00A039CE"/>
    <w:rsid w:val="00A06DFB"/>
    <w:rsid w:val="00A14988"/>
    <w:rsid w:val="00A55AC7"/>
    <w:rsid w:val="00A97C75"/>
    <w:rsid w:val="00AB5178"/>
    <w:rsid w:val="00AD06A6"/>
    <w:rsid w:val="00B55ADC"/>
    <w:rsid w:val="00B830D8"/>
    <w:rsid w:val="00BB5206"/>
    <w:rsid w:val="00C20972"/>
    <w:rsid w:val="00CE42E9"/>
    <w:rsid w:val="00CE75CF"/>
    <w:rsid w:val="00D4360C"/>
    <w:rsid w:val="00E07499"/>
    <w:rsid w:val="00E80E88"/>
    <w:rsid w:val="00EB407C"/>
    <w:rsid w:val="00EF5F22"/>
    <w:rsid w:val="00F06F86"/>
    <w:rsid w:val="00F1026A"/>
    <w:rsid w:val="00F51B33"/>
    <w:rsid w:val="00F51C15"/>
    <w:rsid w:val="00F7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0CCB73-8CA7-4709-B598-F1BBC8A3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86"/>
    <w:rPr>
      <w:sz w:val="24"/>
      <w:szCs w:val="24"/>
    </w:rPr>
  </w:style>
  <w:style w:type="paragraph" w:styleId="1">
    <w:name w:val="heading 1"/>
    <w:basedOn w:val="a"/>
    <w:next w:val="a"/>
    <w:qFormat/>
    <w:rsid w:val="00F06F86"/>
    <w:pPr>
      <w:keepNext/>
      <w:outlineLvl w:val="0"/>
    </w:pPr>
    <w:rPr>
      <w:sz w:val="28"/>
    </w:rPr>
  </w:style>
  <w:style w:type="paragraph" w:styleId="2">
    <w:name w:val="heading 2"/>
    <w:basedOn w:val="a"/>
    <w:next w:val="a"/>
    <w:link w:val="20"/>
    <w:semiHidden/>
    <w:unhideWhenUsed/>
    <w:qFormat/>
    <w:rsid w:val="00F51C15"/>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0A0862"/>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semiHidden/>
    <w:rsid w:val="00F51C15"/>
    <w:rPr>
      <w:rFonts w:ascii="Cambria" w:hAnsi="Cambria"/>
      <w:b/>
      <w:bCs/>
      <w:i/>
      <w:iCs/>
      <w:sz w:val="28"/>
      <w:szCs w:val="28"/>
    </w:rPr>
  </w:style>
  <w:style w:type="character" w:customStyle="1" w:styleId="50">
    <w:name w:val="Заголовок 5 Знак"/>
    <w:link w:val="5"/>
    <w:semiHidden/>
    <w:rsid w:val="000A0862"/>
    <w:rPr>
      <w:rFonts w:ascii="Calibri" w:eastAsia="Times New Roman" w:hAnsi="Calibri" w:cs="Times New Roman"/>
      <w:b/>
      <w:bCs/>
      <w:i/>
      <w:iCs/>
      <w:sz w:val="26"/>
      <w:szCs w:val="26"/>
    </w:rPr>
  </w:style>
  <w:style w:type="paragraph" w:styleId="a3">
    <w:name w:val="footer"/>
    <w:basedOn w:val="a"/>
    <w:link w:val="a4"/>
    <w:uiPriority w:val="99"/>
    <w:rsid w:val="00F06F86"/>
    <w:pPr>
      <w:tabs>
        <w:tab w:val="center" w:pos="4677"/>
        <w:tab w:val="right" w:pos="9355"/>
      </w:tabs>
    </w:pPr>
  </w:style>
  <w:style w:type="character" w:styleId="a5">
    <w:name w:val="page number"/>
    <w:basedOn w:val="a0"/>
    <w:rsid w:val="00F06F86"/>
  </w:style>
  <w:style w:type="paragraph" w:styleId="a6">
    <w:name w:val="Body Text"/>
    <w:basedOn w:val="a"/>
    <w:rsid w:val="00F06F86"/>
    <w:pPr>
      <w:jc w:val="center"/>
    </w:pPr>
    <w:rPr>
      <w:sz w:val="28"/>
    </w:rPr>
  </w:style>
  <w:style w:type="paragraph" w:styleId="a7">
    <w:name w:val="footnote text"/>
    <w:basedOn w:val="a"/>
    <w:link w:val="a8"/>
    <w:semiHidden/>
    <w:rsid w:val="00F06F86"/>
    <w:rPr>
      <w:sz w:val="20"/>
      <w:szCs w:val="20"/>
    </w:rPr>
  </w:style>
  <w:style w:type="character" w:customStyle="1" w:styleId="a8">
    <w:name w:val="Текст сноски Знак"/>
    <w:link w:val="a7"/>
    <w:semiHidden/>
    <w:locked/>
    <w:rsid w:val="00F06F86"/>
    <w:rPr>
      <w:lang w:val="ru-RU" w:eastAsia="ru-RU" w:bidi="ar-SA"/>
    </w:rPr>
  </w:style>
  <w:style w:type="character" w:styleId="a9">
    <w:name w:val="footnote reference"/>
    <w:semiHidden/>
    <w:rsid w:val="00F06F86"/>
    <w:rPr>
      <w:vertAlign w:val="superscript"/>
    </w:rPr>
  </w:style>
  <w:style w:type="paragraph" w:styleId="aa">
    <w:name w:val="header"/>
    <w:basedOn w:val="a"/>
    <w:link w:val="ab"/>
    <w:uiPriority w:val="99"/>
    <w:rsid w:val="00F06F86"/>
    <w:pPr>
      <w:tabs>
        <w:tab w:val="center" w:pos="4677"/>
        <w:tab w:val="right" w:pos="9355"/>
      </w:tabs>
    </w:pPr>
  </w:style>
  <w:style w:type="paragraph" w:styleId="ac">
    <w:name w:val="Balloon Text"/>
    <w:basedOn w:val="a"/>
    <w:semiHidden/>
    <w:rsid w:val="00B830D8"/>
    <w:rPr>
      <w:rFonts w:ascii="Tahoma" w:hAnsi="Tahoma" w:cs="Tahoma"/>
      <w:sz w:val="16"/>
      <w:szCs w:val="16"/>
    </w:rPr>
  </w:style>
  <w:style w:type="paragraph" w:customStyle="1" w:styleId="HTMLPreformatted">
    <w:name w:val="HTML Preformatted"/>
    <w:basedOn w:val="a"/>
    <w:rsid w:val="002E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table" w:styleId="ad">
    <w:name w:val="Table Grid"/>
    <w:basedOn w:val="a1"/>
    <w:rsid w:val="002E7A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rsid w:val="005A7835"/>
    <w:rPr>
      <w:color w:val="008000"/>
    </w:rPr>
  </w:style>
  <w:style w:type="paragraph" w:customStyle="1" w:styleId="af">
    <w:name w:val="Нормальный (таблица)"/>
    <w:basedOn w:val="a"/>
    <w:next w:val="a"/>
    <w:uiPriority w:val="99"/>
    <w:rsid w:val="005A7835"/>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5A7835"/>
    <w:pPr>
      <w:widowControl w:val="0"/>
      <w:autoSpaceDE w:val="0"/>
      <w:autoSpaceDN w:val="0"/>
      <w:adjustRightInd w:val="0"/>
    </w:pPr>
    <w:rPr>
      <w:rFonts w:ascii="Arial" w:hAnsi="Arial" w:cs="Arial"/>
    </w:rPr>
  </w:style>
  <w:style w:type="paragraph" w:styleId="af1">
    <w:name w:val="Normal (Web)"/>
    <w:basedOn w:val="a"/>
    <w:uiPriority w:val="99"/>
    <w:unhideWhenUsed/>
    <w:rsid w:val="000A0862"/>
    <w:pPr>
      <w:spacing w:before="100" w:beforeAutospacing="1" w:after="100" w:afterAutospacing="1"/>
    </w:pPr>
  </w:style>
  <w:style w:type="character" w:customStyle="1" w:styleId="af2">
    <w:name w:val="Цветовое выделение"/>
    <w:uiPriority w:val="99"/>
    <w:rsid w:val="00785E5E"/>
    <w:rPr>
      <w:b/>
      <w:bCs/>
      <w:color w:val="000080"/>
    </w:rPr>
  </w:style>
  <w:style w:type="paragraph" w:customStyle="1" w:styleId="af3">
    <w:name w:val="Заголовок статьи"/>
    <w:basedOn w:val="a"/>
    <w:next w:val="a"/>
    <w:uiPriority w:val="99"/>
    <w:rsid w:val="00785E5E"/>
    <w:pPr>
      <w:widowControl w:val="0"/>
      <w:autoSpaceDE w:val="0"/>
      <w:autoSpaceDN w:val="0"/>
      <w:adjustRightInd w:val="0"/>
      <w:ind w:left="1612" w:hanging="892"/>
      <w:jc w:val="both"/>
    </w:pPr>
    <w:rPr>
      <w:rFonts w:ascii="Arial" w:hAnsi="Arial" w:cs="Arial"/>
    </w:rPr>
  </w:style>
  <w:style w:type="character" w:customStyle="1" w:styleId="9">
    <w:name w:val="Основной текст (9)_"/>
    <w:link w:val="90"/>
    <w:rsid w:val="00AB5178"/>
    <w:rPr>
      <w:rFonts w:ascii="Franklin Gothic Heavy" w:eastAsia="Franklin Gothic Heavy" w:hAnsi="Franklin Gothic Heavy" w:cs="Franklin Gothic Heavy"/>
      <w:shd w:val="clear" w:color="auto" w:fill="FFFFFF"/>
    </w:rPr>
  </w:style>
  <w:style w:type="paragraph" w:customStyle="1" w:styleId="90">
    <w:name w:val="Основной текст (9)"/>
    <w:basedOn w:val="a"/>
    <w:link w:val="9"/>
    <w:rsid w:val="00AB5178"/>
    <w:pPr>
      <w:widowControl w:val="0"/>
      <w:shd w:val="clear" w:color="auto" w:fill="FFFFFF"/>
      <w:spacing w:before="3060" w:line="0" w:lineRule="atLeast"/>
    </w:pPr>
    <w:rPr>
      <w:rFonts w:ascii="Franklin Gothic Heavy" w:eastAsia="Franklin Gothic Heavy" w:hAnsi="Franklin Gothic Heavy" w:cs="Franklin Gothic Heavy"/>
      <w:sz w:val="20"/>
      <w:szCs w:val="20"/>
    </w:rPr>
  </w:style>
  <w:style w:type="character" w:customStyle="1" w:styleId="a4">
    <w:name w:val="Нижний колонтитул Знак"/>
    <w:link w:val="a3"/>
    <w:uiPriority w:val="99"/>
    <w:rsid w:val="001D7FB3"/>
    <w:rPr>
      <w:sz w:val="24"/>
      <w:szCs w:val="24"/>
    </w:rPr>
  </w:style>
  <w:style w:type="paragraph" w:customStyle="1" w:styleId="21">
    <w:name w:val="Основной текст 21"/>
    <w:basedOn w:val="a"/>
    <w:rsid w:val="00421BA7"/>
    <w:pPr>
      <w:widowControl w:val="0"/>
      <w:suppressAutoHyphens/>
      <w:spacing w:after="120" w:line="480" w:lineRule="auto"/>
    </w:pPr>
    <w:rPr>
      <w:rFonts w:eastAsia="Andale Sans UI"/>
      <w:kern w:val="1"/>
      <w:lang w:eastAsia="ar-SA"/>
    </w:rPr>
  </w:style>
  <w:style w:type="character" w:customStyle="1" w:styleId="af4">
    <w:name w:val="Основной текст_"/>
    <w:link w:val="22"/>
    <w:rsid w:val="00421BA7"/>
    <w:rPr>
      <w:sz w:val="27"/>
      <w:szCs w:val="27"/>
      <w:shd w:val="clear" w:color="auto" w:fill="FFFFFF"/>
    </w:rPr>
  </w:style>
  <w:style w:type="paragraph" w:customStyle="1" w:styleId="22">
    <w:name w:val="Основной текст2"/>
    <w:basedOn w:val="a"/>
    <w:link w:val="af4"/>
    <w:rsid w:val="00421BA7"/>
    <w:pPr>
      <w:shd w:val="clear" w:color="auto" w:fill="FFFFFF"/>
      <w:spacing w:before="720" w:after="720" w:line="0" w:lineRule="atLeast"/>
    </w:pPr>
    <w:rPr>
      <w:sz w:val="27"/>
      <w:szCs w:val="27"/>
    </w:rPr>
  </w:style>
  <w:style w:type="character" w:customStyle="1" w:styleId="ab">
    <w:name w:val="Верхний колонтитул Знак"/>
    <w:link w:val="aa"/>
    <w:uiPriority w:val="99"/>
    <w:rsid w:val="00190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81788">
      <w:bodyDiv w:val="1"/>
      <w:marLeft w:val="0"/>
      <w:marRight w:val="0"/>
      <w:marTop w:val="0"/>
      <w:marBottom w:val="0"/>
      <w:divBdr>
        <w:top w:val="none" w:sz="0" w:space="0" w:color="auto"/>
        <w:left w:val="none" w:sz="0" w:space="0" w:color="auto"/>
        <w:bottom w:val="none" w:sz="0" w:space="0" w:color="auto"/>
        <w:right w:val="none" w:sz="0" w:space="0" w:color="auto"/>
      </w:divBdr>
    </w:div>
    <w:div w:id="331029333">
      <w:bodyDiv w:val="1"/>
      <w:marLeft w:val="0"/>
      <w:marRight w:val="0"/>
      <w:marTop w:val="0"/>
      <w:marBottom w:val="0"/>
      <w:divBdr>
        <w:top w:val="none" w:sz="0" w:space="0" w:color="auto"/>
        <w:left w:val="none" w:sz="0" w:space="0" w:color="auto"/>
        <w:bottom w:val="none" w:sz="0" w:space="0" w:color="auto"/>
        <w:right w:val="none" w:sz="0" w:space="0" w:color="auto"/>
      </w:divBdr>
    </w:div>
    <w:div w:id="380600047">
      <w:bodyDiv w:val="1"/>
      <w:marLeft w:val="0"/>
      <w:marRight w:val="0"/>
      <w:marTop w:val="0"/>
      <w:marBottom w:val="0"/>
      <w:divBdr>
        <w:top w:val="none" w:sz="0" w:space="0" w:color="auto"/>
        <w:left w:val="none" w:sz="0" w:space="0" w:color="auto"/>
        <w:bottom w:val="none" w:sz="0" w:space="0" w:color="auto"/>
        <w:right w:val="none" w:sz="0" w:space="0" w:color="auto"/>
      </w:divBdr>
    </w:div>
    <w:div w:id="883250635">
      <w:bodyDiv w:val="1"/>
      <w:marLeft w:val="0"/>
      <w:marRight w:val="0"/>
      <w:marTop w:val="0"/>
      <w:marBottom w:val="0"/>
      <w:divBdr>
        <w:top w:val="none" w:sz="0" w:space="0" w:color="auto"/>
        <w:left w:val="none" w:sz="0" w:space="0" w:color="auto"/>
        <w:bottom w:val="none" w:sz="0" w:space="0" w:color="auto"/>
        <w:right w:val="none" w:sz="0" w:space="0" w:color="auto"/>
      </w:divBdr>
    </w:div>
    <w:div w:id="1477256265">
      <w:bodyDiv w:val="1"/>
      <w:marLeft w:val="0"/>
      <w:marRight w:val="0"/>
      <w:marTop w:val="0"/>
      <w:marBottom w:val="0"/>
      <w:divBdr>
        <w:top w:val="none" w:sz="0" w:space="0" w:color="auto"/>
        <w:left w:val="none" w:sz="0" w:space="0" w:color="auto"/>
        <w:bottom w:val="none" w:sz="0" w:space="0" w:color="auto"/>
        <w:right w:val="none" w:sz="0" w:space="0" w:color="auto"/>
      </w:divBdr>
    </w:div>
    <w:div w:id="1609770833">
      <w:bodyDiv w:val="1"/>
      <w:marLeft w:val="0"/>
      <w:marRight w:val="0"/>
      <w:marTop w:val="0"/>
      <w:marBottom w:val="0"/>
      <w:divBdr>
        <w:top w:val="none" w:sz="0" w:space="0" w:color="auto"/>
        <w:left w:val="none" w:sz="0" w:space="0" w:color="auto"/>
        <w:bottom w:val="none" w:sz="0" w:space="0" w:color="auto"/>
        <w:right w:val="none" w:sz="0" w:space="0" w:color="auto"/>
      </w:divBdr>
      <w:divsChild>
        <w:div w:id="1303803851">
          <w:marLeft w:val="0"/>
          <w:marRight w:val="0"/>
          <w:marTop w:val="0"/>
          <w:marBottom w:val="0"/>
          <w:divBdr>
            <w:top w:val="none" w:sz="0" w:space="0" w:color="auto"/>
            <w:left w:val="none" w:sz="0" w:space="0" w:color="auto"/>
            <w:bottom w:val="none" w:sz="0" w:space="0" w:color="auto"/>
            <w:right w:val="none" w:sz="0" w:space="0" w:color="auto"/>
          </w:divBdr>
        </w:div>
      </w:divsChild>
    </w:div>
    <w:div w:id="1712652309">
      <w:bodyDiv w:val="1"/>
      <w:marLeft w:val="0"/>
      <w:marRight w:val="0"/>
      <w:marTop w:val="0"/>
      <w:marBottom w:val="0"/>
      <w:divBdr>
        <w:top w:val="none" w:sz="0" w:space="0" w:color="auto"/>
        <w:left w:val="none" w:sz="0" w:space="0" w:color="auto"/>
        <w:bottom w:val="none" w:sz="0" w:space="0" w:color="auto"/>
        <w:right w:val="none" w:sz="0" w:space="0" w:color="auto"/>
      </w:divBdr>
    </w:div>
    <w:div w:id="1853034211">
      <w:bodyDiv w:val="1"/>
      <w:marLeft w:val="0"/>
      <w:marRight w:val="0"/>
      <w:marTop w:val="0"/>
      <w:marBottom w:val="0"/>
      <w:divBdr>
        <w:top w:val="none" w:sz="0" w:space="0" w:color="auto"/>
        <w:left w:val="none" w:sz="0" w:space="0" w:color="auto"/>
        <w:bottom w:val="none" w:sz="0" w:space="0" w:color="auto"/>
        <w:right w:val="none" w:sz="0" w:space="0" w:color="auto"/>
      </w:divBdr>
    </w:div>
    <w:div w:id="1865635275">
      <w:bodyDiv w:val="1"/>
      <w:marLeft w:val="0"/>
      <w:marRight w:val="0"/>
      <w:marTop w:val="0"/>
      <w:marBottom w:val="0"/>
      <w:divBdr>
        <w:top w:val="none" w:sz="0" w:space="0" w:color="auto"/>
        <w:left w:val="none" w:sz="0" w:space="0" w:color="auto"/>
        <w:bottom w:val="none" w:sz="0" w:space="0" w:color="auto"/>
        <w:right w:val="none" w:sz="0" w:space="0" w:color="auto"/>
      </w:divBdr>
    </w:div>
    <w:div w:id="1966692761">
      <w:bodyDiv w:val="1"/>
      <w:marLeft w:val="0"/>
      <w:marRight w:val="0"/>
      <w:marTop w:val="0"/>
      <w:marBottom w:val="0"/>
      <w:divBdr>
        <w:top w:val="none" w:sz="0" w:space="0" w:color="auto"/>
        <w:left w:val="none" w:sz="0" w:space="0" w:color="auto"/>
        <w:bottom w:val="none" w:sz="0" w:space="0" w:color="auto"/>
        <w:right w:val="none" w:sz="0" w:space="0" w:color="auto"/>
      </w:divBdr>
    </w:div>
    <w:div w:id="20357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garantF1://70092438.15235" TargetMode="External"/><Relationship Id="rId26" Type="http://schemas.openxmlformats.org/officeDocument/2006/relationships/hyperlink" Target="garantF1://70452688.8" TargetMode="External"/><Relationship Id="rId39" Type="http://schemas.openxmlformats.org/officeDocument/2006/relationships/hyperlink" Target="garantF1://71536416.1000" TargetMode="External"/><Relationship Id="rId21" Type="http://schemas.openxmlformats.org/officeDocument/2006/relationships/hyperlink" Target="garantF1://12025268.115" TargetMode="External"/><Relationship Id="rId34" Type="http://schemas.openxmlformats.org/officeDocument/2006/relationships/hyperlink" Target="garantF1://70006656.0" TargetMode="External"/><Relationship Id="rId42" Type="http://schemas.openxmlformats.org/officeDocument/2006/relationships/hyperlink" Target="garantF1://71469250.0" TargetMode="External"/><Relationship Id="rId47" Type="http://schemas.openxmlformats.org/officeDocument/2006/relationships/hyperlink" Target="garantF1://12091202.0" TargetMode="External"/><Relationship Id="rId50" Type="http://schemas.openxmlformats.org/officeDocument/2006/relationships/hyperlink" Target="garantF1://71356898.0" TargetMode="External"/><Relationship Id="rId55" Type="http://schemas.openxmlformats.org/officeDocument/2006/relationships/hyperlink" Target="garantF1://71361724.6" TargetMode="External"/><Relationship Id="rId63" Type="http://schemas.openxmlformats.org/officeDocument/2006/relationships/hyperlink" Target="garantF1://71361724.1" TargetMode="External"/><Relationship Id="rId68" Type="http://schemas.openxmlformats.org/officeDocument/2006/relationships/hyperlink" Target="garantF1://70197282.1045" TargetMode="External"/><Relationship Id="rId7" Type="http://schemas.openxmlformats.org/officeDocument/2006/relationships/header" Target="header1.xml"/><Relationship Id="rId71"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garantF1://12025268.1036" TargetMode="External"/><Relationship Id="rId29" Type="http://schemas.openxmlformats.org/officeDocument/2006/relationships/hyperlink" Target="garantF1://98615.2000" TargetMode="External"/><Relationship Id="rId11" Type="http://schemas.openxmlformats.org/officeDocument/2006/relationships/image" Target="media/image2.png"/><Relationship Id="rId24" Type="http://schemas.openxmlformats.org/officeDocument/2006/relationships/hyperlink" Target="garantF1://12066714.1000" TargetMode="External"/><Relationship Id="rId32" Type="http://schemas.openxmlformats.org/officeDocument/2006/relationships/hyperlink" Target="garantF1://70452677.0" TargetMode="External"/><Relationship Id="rId37" Type="http://schemas.openxmlformats.org/officeDocument/2006/relationships/hyperlink" Target="garantF1://70777304.129" TargetMode="External"/><Relationship Id="rId40" Type="http://schemas.openxmlformats.org/officeDocument/2006/relationships/hyperlink" Target="garantF1://85522.232" TargetMode="External"/><Relationship Id="rId45" Type="http://schemas.openxmlformats.org/officeDocument/2006/relationships/hyperlink" Target="garantF1://55071819.0" TargetMode="External"/><Relationship Id="rId53" Type="http://schemas.openxmlformats.org/officeDocument/2006/relationships/hyperlink" Target="garantF1://70006656.1000" TargetMode="External"/><Relationship Id="rId58" Type="http://schemas.openxmlformats.org/officeDocument/2006/relationships/hyperlink" Target="garantF1://70197282.100208" TargetMode="External"/><Relationship Id="rId66" Type="http://schemas.openxmlformats.org/officeDocument/2006/relationships/hyperlink" Target="garantF1://12016344.4"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25268.10000" TargetMode="External"/><Relationship Id="rId23" Type="http://schemas.openxmlformats.org/officeDocument/2006/relationships/hyperlink" Target="garantF1://70452688.8" TargetMode="External"/><Relationship Id="rId28" Type="http://schemas.openxmlformats.org/officeDocument/2006/relationships/hyperlink" Target="garantF1://70452677.0" TargetMode="External"/><Relationship Id="rId36" Type="http://schemas.openxmlformats.org/officeDocument/2006/relationships/hyperlink" Target="garantF1://70777304.129" TargetMode="External"/><Relationship Id="rId49" Type="http://schemas.openxmlformats.org/officeDocument/2006/relationships/hyperlink" Target="consultantplus://offline/ref=04EC5E72565CD03BDFAC949DCDAC59AB563839C5E6A7EC5ADCBBA626A67B6BDD6E5853e4T1O" TargetMode="External"/><Relationship Id="rId57" Type="http://schemas.openxmlformats.org/officeDocument/2006/relationships/hyperlink" Target="garantF1://70006656.1000" TargetMode="External"/><Relationship Id="rId61" Type="http://schemas.openxmlformats.org/officeDocument/2006/relationships/hyperlink" Target="garantF1://70197282.10311" TargetMode="External"/><Relationship Id="rId10" Type="http://schemas.openxmlformats.org/officeDocument/2006/relationships/footer" Target="footer2.xml"/><Relationship Id="rId19" Type="http://schemas.openxmlformats.org/officeDocument/2006/relationships/hyperlink" Target="garantF1://70092438.0" TargetMode="External"/><Relationship Id="rId31" Type="http://schemas.openxmlformats.org/officeDocument/2006/relationships/hyperlink" Target="garantF1://85522.232" TargetMode="External"/><Relationship Id="rId44" Type="http://schemas.openxmlformats.org/officeDocument/2006/relationships/hyperlink" Target="garantF1://99465.0" TargetMode="External"/><Relationship Id="rId52" Type="http://schemas.openxmlformats.org/officeDocument/2006/relationships/hyperlink" Target="garantF1://71356898.0" TargetMode="External"/><Relationship Id="rId60" Type="http://schemas.openxmlformats.org/officeDocument/2006/relationships/hyperlink" Target="garantF1://71361724.0" TargetMode="External"/><Relationship Id="rId65" Type="http://schemas.openxmlformats.org/officeDocument/2006/relationships/hyperlink" Target="garantF1://70197282.10338" TargetMode="External"/><Relationship Id="rId73" Type="http://schemas.openxmlformats.org/officeDocument/2006/relationships/hyperlink" Target="http://mobileonline.garant.ru/document/redirect/12188534/1000"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garantF1://12025268.0" TargetMode="External"/><Relationship Id="rId22" Type="http://schemas.openxmlformats.org/officeDocument/2006/relationships/hyperlink" Target="garantF1://12025268.115" TargetMode="External"/><Relationship Id="rId27" Type="http://schemas.openxmlformats.org/officeDocument/2006/relationships/hyperlink" Target="garantF1://70751468.1300" TargetMode="External"/><Relationship Id="rId30" Type="http://schemas.openxmlformats.org/officeDocument/2006/relationships/hyperlink" Target="garantF1://85522.232" TargetMode="External"/><Relationship Id="rId35" Type="http://schemas.openxmlformats.org/officeDocument/2006/relationships/hyperlink" Target="garantF1://70162424.0" TargetMode="External"/><Relationship Id="rId43" Type="http://schemas.openxmlformats.org/officeDocument/2006/relationships/hyperlink" Target="garantF1://98615.0" TargetMode="External"/><Relationship Id="rId48" Type="http://schemas.openxmlformats.org/officeDocument/2006/relationships/hyperlink" Target="garantF1://12084830.0" TargetMode="External"/><Relationship Id="rId56" Type="http://schemas.openxmlformats.org/officeDocument/2006/relationships/hyperlink" Target="garantF1://70197282.1044" TargetMode="External"/><Relationship Id="rId64" Type="http://schemas.openxmlformats.org/officeDocument/2006/relationships/hyperlink" Target="garantF1://70197282.1033" TargetMode="External"/><Relationship Id="rId69" Type="http://schemas.openxmlformats.org/officeDocument/2006/relationships/hyperlink" Target="garantF1://71327710.0" TargetMode="External"/><Relationship Id="rId8" Type="http://schemas.openxmlformats.org/officeDocument/2006/relationships/header" Target="header2.xml"/><Relationship Id="rId51" Type="http://schemas.openxmlformats.org/officeDocument/2006/relationships/hyperlink" Target="garantF1://71361724.0" TargetMode="External"/><Relationship Id="rId72" Type="http://schemas.openxmlformats.org/officeDocument/2006/relationships/hyperlink" Target="http://mobileonline.garant.ru/document/redirect/12180910/72"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garantF1://12012505.1816" TargetMode="External"/><Relationship Id="rId25" Type="http://schemas.openxmlformats.org/officeDocument/2006/relationships/hyperlink" Target="garantF1://12066714.0" TargetMode="External"/><Relationship Id="rId33" Type="http://schemas.openxmlformats.org/officeDocument/2006/relationships/hyperlink" Target="garantF1://70006656.1000" TargetMode="External"/><Relationship Id="rId38" Type="http://schemas.openxmlformats.org/officeDocument/2006/relationships/hyperlink" Target="garantF1://12066714.1000" TargetMode="External"/><Relationship Id="rId46" Type="http://schemas.openxmlformats.org/officeDocument/2006/relationships/hyperlink" Target="garantF1://70011622.0" TargetMode="External"/><Relationship Id="rId59" Type="http://schemas.openxmlformats.org/officeDocument/2006/relationships/hyperlink" Target="garantF1://71356898.10" TargetMode="External"/><Relationship Id="rId67" Type="http://schemas.openxmlformats.org/officeDocument/2006/relationships/hyperlink" Target="garantF1://71361724.7" TargetMode="External"/><Relationship Id="rId20" Type="http://schemas.openxmlformats.org/officeDocument/2006/relationships/hyperlink" Target="garantF1://895740.0" TargetMode="External"/><Relationship Id="rId41" Type="http://schemas.openxmlformats.org/officeDocument/2006/relationships/hyperlink" Target="garantF1://85522.0" TargetMode="External"/><Relationship Id="rId54" Type="http://schemas.openxmlformats.org/officeDocument/2006/relationships/hyperlink" Target="garantF1://70197282.1000" TargetMode="External"/><Relationship Id="rId62" Type="http://schemas.openxmlformats.org/officeDocument/2006/relationships/hyperlink" Target="garantF1://70197282.10312" TargetMode="External"/><Relationship Id="rId70" Type="http://schemas.openxmlformats.org/officeDocument/2006/relationships/hyperlink" Target="garantF1://70197282.101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10367</Words>
  <Characters>59097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69326</CharactersWithSpaces>
  <SharedDoc>false</SharedDoc>
  <HLinks>
    <vt:vector size="618" baseType="variant">
      <vt:variant>
        <vt:i4>720906</vt:i4>
      </vt:variant>
      <vt:variant>
        <vt:i4>306</vt:i4>
      </vt:variant>
      <vt:variant>
        <vt:i4>0</vt:i4>
      </vt:variant>
      <vt:variant>
        <vt:i4>5</vt:i4>
      </vt:variant>
      <vt:variant>
        <vt:lpwstr>http://mobileonline.garant.ru/document/redirect/12188534/1000</vt:lpwstr>
      </vt:variant>
      <vt:variant>
        <vt:lpwstr/>
      </vt:variant>
      <vt:variant>
        <vt:i4>2752529</vt:i4>
      </vt:variant>
      <vt:variant>
        <vt:i4>303</vt:i4>
      </vt:variant>
      <vt:variant>
        <vt:i4>0</vt:i4>
      </vt:variant>
      <vt:variant>
        <vt:i4>5</vt:i4>
      </vt:variant>
      <vt:variant>
        <vt:lpwstr/>
      </vt:variant>
      <vt:variant>
        <vt:lpwstr>sub_2</vt:lpwstr>
      </vt:variant>
      <vt:variant>
        <vt:i4>3473456</vt:i4>
      </vt:variant>
      <vt:variant>
        <vt:i4>300</vt:i4>
      </vt:variant>
      <vt:variant>
        <vt:i4>0</vt:i4>
      </vt:variant>
      <vt:variant>
        <vt:i4>5</vt:i4>
      </vt:variant>
      <vt:variant>
        <vt:lpwstr>http://mobileonline.garant.ru/document/redirect/12180910/72</vt:lpwstr>
      </vt:variant>
      <vt:variant>
        <vt:lpwstr/>
      </vt:variant>
      <vt:variant>
        <vt:i4>2752533</vt:i4>
      </vt:variant>
      <vt:variant>
        <vt:i4>297</vt:i4>
      </vt:variant>
      <vt:variant>
        <vt:i4>0</vt:i4>
      </vt:variant>
      <vt:variant>
        <vt:i4>5</vt:i4>
      </vt:variant>
      <vt:variant>
        <vt:lpwstr/>
      </vt:variant>
      <vt:variant>
        <vt:lpwstr>sub_4000</vt:lpwstr>
      </vt:variant>
      <vt:variant>
        <vt:i4>2752530</vt:i4>
      </vt:variant>
      <vt:variant>
        <vt:i4>294</vt:i4>
      </vt:variant>
      <vt:variant>
        <vt:i4>0</vt:i4>
      </vt:variant>
      <vt:variant>
        <vt:i4>5</vt:i4>
      </vt:variant>
      <vt:variant>
        <vt:lpwstr/>
      </vt:variant>
      <vt:variant>
        <vt:lpwstr>sub_3000</vt:lpwstr>
      </vt:variant>
      <vt:variant>
        <vt:i4>2752531</vt:i4>
      </vt:variant>
      <vt:variant>
        <vt:i4>291</vt:i4>
      </vt:variant>
      <vt:variant>
        <vt:i4>0</vt:i4>
      </vt:variant>
      <vt:variant>
        <vt:i4>5</vt:i4>
      </vt:variant>
      <vt:variant>
        <vt:lpwstr/>
      </vt:variant>
      <vt:variant>
        <vt:lpwstr>sub_2000</vt:lpwstr>
      </vt:variant>
      <vt:variant>
        <vt:i4>2752528</vt:i4>
      </vt:variant>
      <vt:variant>
        <vt:i4>288</vt:i4>
      </vt:variant>
      <vt:variant>
        <vt:i4>0</vt:i4>
      </vt:variant>
      <vt:variant>
        <vt:i4>5</vt:i4>
      </vt:variant>
      <vt:variant>
        <vt:lpwstr/>
      </vt:variant>
      <vt:variant>
        <vt:lpwstr>sub_1000</vt:lpwstr>
      </vt:variant>
      <vt:variant>
        <vt:i4>5177345</vt:i4>
      </vt:variant>
      <vt:variant>
        <vt:i4>285</vt:i4>
      </vt:variant>
      <vt:variant>
        <vt:i4>0</vt:i4>
      </vt:variant>
      <vt:variant>
        <vt:i4>5</vt:i4>
      </vt:variant>
      <vt:variant>
        <vt:lpwstr>garantf1://70197282.1012/</vt:lpwstr>
      </vt:variant>
      <vt:variant>
        <vt:lpwstr/>
      </vt:variant>
      <vt:variant>
        <vt:i4>6881340</vt:i4>
      </vt:variant>
      <vt:variant>
        <vt:i4>282</vt:i4>
      </vt:variant>
      <vt:variant>
        <vt:i4>0</vt:i4>
      </vt:variant>
      <vt:variant>
        <vt:i4>5</vt:i4>
      </vt:variant>
      <vt:variant>
        <vt:lpwstr>garantf1://71327710.0/</vt:lpwstr>
      </vt:variant>
      <vt:variant>
        <vt:lpwstr/>
      </vt:variant>
      <vt:variant>
        <vt:i4>4718596</vt:i4>
      </vt:variant>
      <vt:variant>
        <vt:i4>279</vt:i4>
      </vt:variant>
      <vt:variant>
        <vt:i4>0</vt:i4>
      </vt:variant>
      <vt:variant>
        <vt:i4>5</vt:i4>
      </vt:variant>
      <vt:variant>
        <vt:lpwstr>garantf1://70197282.1045/</vt:lpwstr>
      </vt:variant>
      <vt:variant>
        <vt:lpwstr/>
      </vt:variant>
      <vt:variant>
        <vt:i4>7077947</vt:i4>
      </vt:variant>
      <vt:variant>
        <vt:i4>276</vt:i4>
      </vt:variant>
      <vt:variant>
        <vt:i4>0</vt:i4>
      </vt:variant>
      <vt:variant>
        <vt:i4>5</vt:i4>
      </vt:variant>
      <vt:variant>
        <vt:lpwstr>garantf1://71361724.7/</vt:lpwstr>
      </vt:variant>
      <vt:variant>
        <vt:lpwstr/>
      </vt:variant>
      <vt:variant>
        <vt:i4>6815800</vt:i4>
      </vt:variant>
      <vt:variant>
        <vt:i4>273</vt:i4>
      </vt:variant>
      <vt:variant>
        <vt:i4>0</vt:i4>
      </vt:variant>
      <vt:variant>
        <vt:i4>5</vt:i4>
      </vt:variant>
      <vt:variant>
        <vt:lpwstr>garantf1://12016344.4/</vt:lpwstr>
      </vt:variant>
      <vt:variant>
        <vt:lpwstr/>
      </vt:variant>
      <vt:variant>
        <vt:i4>6357051</vt:i4>
      </vt:variant>
      <vt:variant>
        <vt:i4>270</vt:i4>
      </vt:variant>
      <vt:variant>
        <vt:i4>0</vt:i4>
      </vt:variant>
      <vt:variant>
        <vt:i4>5</vt:i4>
      </vt:variant>
      <vt:variant>
        <vt:lpwstr>garantf1://70197282.10338/</vt:lpwstr>
      </vt:variant>
      <vt:variant>
        <vt:lpwstr/>
      </vt:variant>
      <vt:variant>
        <vt:i4>5111811</vt:i4>
      </vt:variant>
      <vt:variant>
        <vt:i4>267</vt:i4>
      </vt:variant>
      <vt:variant>
        <vt:i4>0</vt:i4>
      </vt:variant>
      <vt:variant>
        <vt:i4>5</vt:i4>
      </vt:variant>
      <vt:variant>
        <vt:lpwstr>garantf1://70197282.1033/</vt:lpwstr>
      </vt:variant>
      <vt:variant>
        <vt:lpwstr/>
      </vt:variant>
      <vt:variant>
        <vt:i4>7077949</vt:i4>
      </vt:variant>
      <vt:variant>
        <vt:i4>264</vt:i4>
      </vt:variant>
      <vt:variant>
        <vt:i4>0</vt:i4>
      </vt:variant>
      <vt:variant>
        <vt:i4>5</vt:i4>
      </vt:variant>
      <vt:variant>
        <vt:lpwstr>garantf1://71361724.1/</vt:lpwstr>
      </vt:variant>
      <vt:variant>
        <vt:lpwstr/>
      </vt:variant>
      <vt:variant>
        <vt:i4>6488113</vt:i4>
      </vt:variant>
      <vt:variant>
        <vt:i4>261</vt:i4>
      </vt:variant>
      <vt:variant>
        <vt:i4>0</vt:i4>
      </vt:variant>
      <vt:variant>
        <vt:i4>5</vt:i4>
      </vt:variant>
      <vt:variant>
        <vt:lpwstr>garantf1://70197282.10312/</vt:lpwstr>
      </vt:variant>
      <vt:variant>
        <vt:lpwstr/>
      </vt:variant>
      <vt:variant>
        <vt:i4>6488114</vt:i4>
      </vt:variant>
      <vt:variant>
        <vt:i4>258</vt:i4>
      </vt:variant>
      <vt:variant>
        <vt:i4>0</vt:i4>
      </vt:variant>
      <vt:variant>
        <vt:i4>5</vt:i4>
      </vt:variant>
      <vt:variant>
        <vt:lpwstr>garantf1://70197282.10311/</vt:lpwstr>
      </vt:variant>
      <vt:variant>
        <vt:lpwstr/>
      </vt:variant>
      <vt:variant>
        <vt:i4>7077948</vt:i4>
      </vt:variant>
      <vt:variant>
        <vt:i4>255</vt:i4>
      </vt:variant>
      <vt:variant>
        <vt:i4>0</vt:i4>
      </vt:variant>
      <vt:variant>
        <vt:i4>5</vt:i4>
      </vt:variant>
      <vt:variant>
        <vt:lpwstr>garantf1://71361724.0/</vt:lpwstr>
      </vt:variant>
      <vt:variant>
        <vt:lpwstr/>
      </vt:variant>
      <vt:variant>
        <vt:i4>8323133</vt:i4>
      </vt:variant>
      <vt:variant>
        <vt:i4>252</vt:i4>
      </vt:variant>
      <vt:variant>
        <vt:i4>0</vt:i4>
      </vt:variant>
      <vt:variant>
        <vt:i4>5</vt:i4>
      </vt:variant>
      <vt:variant>
        <vt:lpwstr>garantf1://71356898.10/</vt:lpwstr>
      </vt:variant>
      <vt:variant>
        <vt:lpwstr/>
      </vt:variant>
      <vt:variant>
        <vt:i4>7798832</vt:i4>
      </vt:variant>
      <vt:variant>
        <vt:i4>249</vt:i4>
      </vt:variant>
      <vt:variant>
        <vt:i4>0</vt:i4>
      </vt:variant>
      <vt:variant>
        <vt:i4>5</vt:i4>
      </vt:variant>
      <vt:variant>
        <vt:lpwstr>garantf1://70197282.100208/</vt:lpwstr>
      </vt:variant>
      <vt:variant>
        <vt:lpwstr/>
      </vt:variant>
      <vt:variant>
        <vt:i4>4194313</vt:i4>
      </vt:variant>
      <vt:variant>
        <vt:i4>246</vt:i4>
      </vt:variant>
      <vt:variant>
        <vt:i4>0</vt:i4>
      </vt:variant>
      <vt:variant>
        <vt:i4>5</vt:i4>
      </vt:variant>
      <vt:variant>
        <vt:lpwstr>garantf1://70006656.1000/</vt:lpwstr>
      </vt:variant>
      <vt:variant>
        <vt:lpwstr/>
      </vt:variant>
      <vt:variant>
        <vt:i4>4784132</vt:i4>
      </vt:variant>
      <vt:variant>
        <vt:i4>243</vt:i4>
      </vt:variant>
      <vt:variant>
        <vt:i4>0</vt:i4>
      </vt:variant>
      <vt:variant>
        <vt:i4>5</vt:i4>
      </vt:variant>
      <vt:variant>
        <vt:lpwstr>garantf1://70197282.1044/</vt:lpwstr>
      </vt:variant>
      <vt:variant>
        <vt:lpwstr/>
      </vt:variant>
      <vt:variant>
        <vt:i4>7077946</vt:i4>
      </vt:variant>
      <vt:variant>
        <vt:i4>240</vt:i4>
      </vt:variant>
      <vt:variant>
        <vt:i4>0</vt:i4>
      </vt:variant>
      <vt:variant>
        <vt:i4>5</vt:i4>
      </vt:variant>
      <vt:variant>
        <vt:lpwstr>garantf1://71361724.6/</vt:lpwstr>
      </vt:variant>
      <vt:variant>
        <vt:lpwstr/>
      </vt:variant>
      <vt:variant>
        <vt:i4>5046272</vt:i4>
      </vt:variant>
      <vt:variant>
        <vt:i4>237</vt:i4>
      </vt:variant>
      <vt:variant>
        <vt:i4>0</vt:i4>
      </vt:variant>
      <vt:variant>
        <vt:i4>5</vt:i4>
      </vt:variant>
      <vt:variant>
        <vt:lpwstr>garantf1://70197282.1000/</vt:lpwstr>
      </vt:variant>
      <vt:variant>
        <vt:lpwstr/>
      </vt:variant>
      <vt:variant>
        <vt:i4>4194313</vt:i4>
      </vt:variant>
      <vt:variant>
        <vt:i4>234</vt:i4>
      </vt:variant>
      <vt:variant>
        <vt:i4>0</vt:i4>
      </vt:variant>
      <vt:variant>
        <vt:i4>5</vt:i4>
      </vt:variant>
      <vt:variant>
        <vt:lpwstr>garantf1://70006656.1000/</vt:lpwstr>
      </vt:variant>
      <vt:variant>
        <vt:lpwstr/>
      </vt:variant>
      <vt:variant>
        <vt:i4>6291516</vt:i4>
      </vt:variant>
      <vt:variant>
        <vt:i4>231</vt:i4>
      </vt:variant>
      <vt:variant>
        <vt:i4>0</vt:i4>
      </vt:variant>
      <vt:variant>
        <vt:i4>5</vt:i4>
      </vt:variant>
      <vt:variant>
        <vt:lpwstr>garantf1://71356898.0/</vt:lpwstr>
      </vt:variant>
      <vt:variant>
        <vt:lpwstr/>
      </vt:variant>
      <vt:variant>
        <vt:i4>7077948</vt:i4>
      </vt:variant>
      <vt:variant>
        <vt:i4>228</vt:i4>
      </vt:variant>
      <vt:variant>
        <vt:i4>0</vt:i4>
      </vt:variant>
      <vt:variant>
        <vt:i4>5</vt:i4>
      </vt:variant>
      <vt:variant>
        <vt:lpwstr>garantf1://71361724.0/</vt:lpwstr>
      </vt:variant>
      <vt:variant>
        <vt:lpwstr/>
      </vt:variant>
      <vt:variant>
        <vt:i4>6291516</vt:i4>
      </vt:variant>
      <vt:variant>
        <vt:i4>225</vt:i4>
      </vt:variant>
      <vt:variant>
        <vt:i4>0</vt:i4>
      </vt:variant>
      <vt:variant>
        <vt:i4>5</vt:i4>
      </vt:variant>
      <vt:variant>
        <vt:lpwstr>garantf1://71356898.0/</vt:lpwstr>
      </vt:variant>
      <vt:variant>
        <vt:lpwstr/>
      </vt:variant>
      <vt:variant>
        <vt:i4>786518</vt:i4>
      </vt:variant>
      <vt:variant>
        <vt:i4>222</vt:i4>
      </vt:variant>
      <vt:variant>
        <vt:i4>0</vt:i4>
      </vt:variant>
      <vt:variant>
        <vt:i4>5</vt:i4>
      </vt:variant>
      <vt:variant>
        <vt:lpwstr>consultantplus://offline/ref=04EC5E72565CD03BDFAC949DCDAC59AB563839C5E6A7EC5ADCBBA626A67B6BDD6E5853e4T1O</vt:lpwstr>
      </vt:variant>
      <vt:variant>
        <vt:lpwstr/>
      </vt:variant>
      <vt:variant>
        <vt:i4>2752528</vt:i4>
      </vt:variant>
      <vt:variant>
        <vt:i4>219</vt:i4>
      </vt:variant>
      <vt:variant>
        <vt:i4>0</vt:i4>
      </vt:variant>
      <vt:variant>
        <vt:i4>5</vt:i4>
      </vt:variant>
      <vt:variant>
        <vt:lpwstr/>
      </vt:variant>
      <vt:variant>
        <vt:lpwstr>sub_1000</vt:lpwstr>
      </vt:variant>
      <vt:variant>
        <vt:i4>7143482</vt:i4>
      </vt:variant>
      <vt:variant>
        <vt:i4>216</vt:i4>
      </vt:variant>
      <vt:variant>
        <vt:i4>0</vt:i4>
      </vt:variant>
      <vt:variant>
        <vt:i4>5</vt:i4>
      </vt:variant>
      <vt:variant>
        <vt:lpwstr>garantf1://12084830.0/</vt:lpwstr>
      </vt:variant>
      <vt:variant>
        <vt:lpwstr/>
      </vt:variant>
      <vt:variant>
        <vt:i4>7012403</vt:i4>
      </vt:variant>
      <vt:variant>
        <vt:i4>213</vt:i4>
      </vt:variant>
      <vt:variant>
        <vt:i4>0</vt:i4>
      </vt:variant>
      <vt:variant>
        <vt:i4>5</vt:i4>
      </vt:variant>
      <vt:variant>
        <vt:lpwstr>garantf1://12091202.0/</vt:lpwstr>
      </vt:variant>
      <vt:variant>
        <vt:lpwstr/>
      </vt:variant>
      <vt:variant>
        <vt:i4>7274557</vt:i4>
      </vt:variant>
      <vt:variant>
        <vt:i4>210</vt:i4>
      </vt:variant>
      <vt:variant>
        <vt:i4>0</vt:i4>
      </vt:variant>
      <vt:variant>
        <vt:i4>5</vt:i4>
      </vt:variant>
      <vt:variant>
        <vt:lpwstr>garantf1://70011622.0/</vt:lpwstr>
      </vt:variant>
      <vt:variant>
        <vt:lpwstr/>
      </vt:variant>
      <vt:variant>
        <vt:i4>7209019</vt:i4>
      </vt:variant>
      <vt:variant>
        <vt:i4>207</vt:i4>
      </vt:variant>
      <vt:variant>
        <vt:i4>0</vt:i4>
      </vt:variant>
      <vt:variant>
        <vt:i4>5</vt:i4>
      </vt:variant>
      <vt:variant>
        <vt:lpwstr>garantf1://55071819.0/</vt:lpwstr>
      </vt:variant>
      <vt:variant>
        <vt:lpwstr/>
      </vt:variant>
      <vt:variant>
        <vt:i4>6422569</vt:i4>
      </vt:variant>
      <vt:variant>
        <vt:i4>204</vt:i4>
      </vt:variant>
      <vt:variant>
        <vt:i4>0</vt:i4>
      </vt:variant>
      <vt:variant>
        <vt:i4>5</vt:i4>
      </vt:variant>
      <vt:variant>
        <vt:lpwstr>garantf1://99465.0/</vt:lpwstr>
      </vt:variant>
      <vt:variant>
        <vt:lpwstr/>
      </vt:variant>
      <vt:variant>
        <vt:i4>6291503</vt:i4>
      </vt:variant>
      <vt:variant>
        <vt:i4>201</vt:i4>
      </vt:variant>
      <vt:variant>
        <vt:i4>0</vt:i4>
      </vt:variant>
      <vt:variant>
        <vt:i4>5</vt:i4>
      </vt:variant>
      <vt:variant>
        <vt:lpwstr>garantf1://98615.0/</vt:lpwstr>
      </vt:variant>
      <vt:variant>
        <vt:lpwstr/>
      </vt:variant>
      <vt:variant>
        <vt:i4>6553661</vt:i4>
      </vt:variant>
      <vt:variant>
        <vt:i4>198</vt:i4>
      </vt:variant>
      <vt:variant>
        <vt:i4>0</vt:i4>
      </vt:variant>
      <vt:variant>
        <vt:i4>5</vt:i4>
      </vt:variant>
      <vt:variant>
        <vt:lpwstr>garantf1://71469250.0/</vt:lpwstr>
      </vt:variant>
      <vt:variant>
        <vt:lpwstr/>
      </vt:variant>
      <vt:variant>
        <vt:i4>6619169</vt:i4>
      </vt:variant>
      <vt:variant>
        <vt:i4>195</vt:i4>
      </vt:variant>
      <vt:variant>
        <vt:i4>0</vt:i4>
      </vt:variant>
      <vt:variant>
        <vt:i4>5</vt:i4>
      </vt:variant>
      <vt:variant>
        <vt:lpwstr>garantf1://85522.0/</vt:lpwstr>
      </vt:variant>
      <vt:variant>
        <vt:lpwstr/>
      </vt:variant>
      <vt:variant>
        <vt:i4>5570578</vt:i4>
      </vt:variant>
      <vt:variant>
        <vt:i4>192</vt:i4>
      </vt:variant>
      <vt:variant>
        <vt:i4>0</vt:i4>
      </vt:variant>
      <vt:variant>
        <vt:i4>5</vt:i4>
      </vt:variant>
      <vt:variant>
        <vt:lpwstr>garantf1://85522.232/</vt:lpwstr>
      </vt:variant>
      <vt:variant>
        <vt:lpwstr/>
      </vt:variant>
      <vt:variant>
        <vt:i4>4259849</vt:i4>
      </vt:variant>
      <vt:variant>
        <vt:i4>189</vt:i4>
      </vt:variant>
      <vt:variant>
        <vt:i4>0</vt:i4>
      </vt:variant>
      <vt:variant>
        <vt:i4>5</vt:i4>
      </vt:variant>
      <vt:variant>
        <vt:lpwstr>garantf1://71536416.1000/</vt:lpwstr>
      </vt:variant>
      <vt:variant>
        <vt:lpwstr/>
      </vt:variant>
      <vt:variant>
        <vt:i4>3014672</vt:i4>
      </vt:variant>
      <vt:variant>
        <vt:i4>186</vt:i4>
      </vt:variant>
      <vt:variant>
        <vt:i4>0</vt:i4>
      </vt:variant>
      <vt:variant>
        <vt:i4>5</vt:i4>
      </vt:variant>
      <vt:variant>
        <vt:lpwstr/>
      </vt:variant>
      <vt:variant>
        <vt:lpwstr>sub_1004</vt:lpwstr>
      </vt:variant>
      <vt:variant>
        <vt:i4>3014672</vt:i4>
      </vt:variant>
      <vt:variant>
        <vt:i4>183</vt:i4>
      </vt:variant>
      <vt:variant>
        <vt:i4>0</vt:i4>
      </vt:variant>
      <vt:variant>
        <vt:i4>5</vt:i4>
      </vt:variant>
      <vt:variant>
        <vt:lpwstr/>
      </vt:variant>
      <vt:variant>
        <vt:lpwstr>sub_1004</vt:lpwstr>
      </vt:variant>
      <vt:variant>
        <vt:i4>3014672</vt:i4>
      </vt:variant>
      <vt:variant>
        <vt:i4>180</vt:i4>
      </vt:variant>
      <vt:variant>
        <vt:i4>0</vt:i4>
      </vt:variant>
      <vt:variant>
        <vt:i4>5</vt:i4>
      </vt:variant>
      <vt:variant>
        <vt:lpwstr/>
      </vt:variant>
      <vt:variant>
        <vt:lpwstr>sub_1004</vt:lpwstr>
      </vt:variant>
      <vt:variant>
        <vt:i4>3080208</vt:i4>
      </vt:variant>
      <vt:variant>
        <vt:i4>177</vt:i4>
      </vt:variant>
      <vt:variant>
        <vt:i4>0</vt:i4>
      </vt:variant>
      <vt:variant>
        <vt:i4>5</vt:i4>
      </vt:variant>
      <vt:variant>
        <vt:lpwstr/>
      </vt:variant>
      <vt:variant>
        <vt:lpwstr>sub_1005</vt:lpwstr>
      </vt:variant>
      <vt:variant>
        <vt:i4>3014672</vt:i4>
      </vt:variant>
      <vt:variant>
        <vt:i4>174</vt:i4>
      </vt:variant>
      <vt:variant>
        <vt:i4>0</vt:i4>
      </vt:variant>
      <vt:variant>
        <vt:i4>5</vt:i4>
      </vt:variant>
      <vt:variant>
        <vt:lpwstr/>
      </vt:variant>
      <vt:variant>
        <vt:lpwstr>sub_1004</vt:lpwstr>
      </vt:variant>
      <vt:variant>
        <vt:i4>3014672</vt:i4>
      </vt:variant>
      <vt:variant>
        <vt:i4>171</vt:i4>
      </vt:variant>
      <vt:variant>
        <vt:i4>0</vt:i4>
      </vt:variant>
      <vt:variant>
        <vt:i4>5</vt:i4>
      </vt:variant>
      <vt:variant>
        <vt:lpwstr/>
      </vt:variant>
      <vt:variant>
        <vt:lpwstr>sub_1004</vt:lpwstr>
      </vt:variant>
      <vt:variant>
        <vt:i4>2293779</vt:i4>
      </vt:variant>
      <vt:variant>
        <vt:i4>168</vt:i4>
      </vt:variant>
      <vt:variant>
        <vt:i4>0</vt:i4>
      </vt:variant>
      <vt:variant>
        <vt:i4>5</vt:i4>
      </vt:variant>
      <vt:variant>
        <vt:lpwstr/>
      </vt:variant>
      <vt:variant>
        <vt:lpwstr>sub_1039</vt:lpwstr>
      </vt:variant>
      <vt:variant>
        <vt:i4>2228243</vt:i4>
      </vt:variant>
      <vt:variant>
        <vt:i4>165</vt:i4>
      </vt:variant>
      <vt:variant>
        <vt:i4>0</vt:i4>
      </vt:variant>
      <vt:variant>
        <vt:i4>5</vt:i4>
      </vt:variant>
      <vt:variant>
        <vt:lpwstr/>
      </vt:variant>
      <vt:variant>
        <vt:lpwstr>sub_1038</vt:lpwstr>
      </vt:variant>
      <vt:variant>
        <vt:i4>2883603</vt:i4>
      </vt:variant>
      <vt:variant>
        <vt:i4>162</vt:i4>
      </vt:variant>
      <vt:variant>
        <vt:i4>0</vt:i4>
      </vt:variant>
      <vt:variant>
        <vt:i4>5</vt:i4>
      </vt:variant>
      <vt:variant>
        <vt:lpwstr/>
      </vt:variant>
      <vt:variant>
        <vt:lpwstr>sub_1036</vt:lpwstr>
      </vt:variant>
      <vt:variant>
        <vt:i4>3080211</vt:i4>
      </vt:variant>
      <vt:variant>
        <vt:i4>159</vt:i4>
      </vt:variant>
      <vt:variant>
        <vt:i4>0</vt:i4>
      </vt:variant>
      <vt:variant>
        <vt:i4>5</vt:i4>
      </vt:variant>
      <vt:variant>
        <vt:lpwstr/>
      </vt:variant>
      <vt:variant>
        <vt:lpwstr>sub_1035</vt:lpwstr>
      </vt:variant>
      <vt:variant>
        <vt:i4>2686995</vt:i4>
      </vt:variant>
      <vt:variant>
        <vt:i4>156</vt:i4>
      </vt:variant>
      <vt:variant>
        <vt:i4>0</vt:i4>
      </vt:variant>
      <vt:variant>
        <vt:i4>5</vt:i4>
      </vt:variant>
      <vt:variant>
        <vt:lpwstr/>
      </vt:variant>
      <vt:variant>
        <vt:lpwstr>sub_1033</vt:lpwstr>
      </vt:variant>
      <vt:variant>
        <vt:i4>2818067</vt:i4>
      </vt:variant>
      <vt:variant>
        <vt:i4>153</vt:i4>
      </vt:variant>
      <vt:variant>
        <vt:i4>0</vt:i4>
      </vt:variant>
      <vt:variant>
        <vt:i4>5</vt:i4>
      </vt:variant>
      <vt:variant>
        <vt:lpwstr/>
      </vt:variant>
      <vt:variant>
        <vt:lpwstr>sub_1031</vt:lpwstr>
      </vt:variant>
      <vt:variant>
        <vt:i4>3014672</vt:i4>
      </vt:variant>
      <vt:variant>
        <vt:i4>150</vt:i4>
      </vt:variant>
      <vt:variant>
        <vt:i4>0</vt:i4>
      </vt:variant>
      <vt:variant>
        <vt:i4>5</vt:i4>
      </vt:variant>
      <vt:variant>
        <vt:lpwstr/>
      </vt:variant>
      <vt:variant>
        <vt:lpwstr>sub_1004</vt:lpwstr>
      </vt:variant>
      <vt:variant>
        <vt:i4>2818067</vt:i4>
      </vt:variant>
      <vt:variant>
        <vt:i4>147</vt:i4>
      </vt:variant>
      <vt:variant>
        <vt:i4>0</vt:i4>
      </vt:variant>
      <vt:variant>
        <vt:i4>5</vt:i4>
      </vt:variant>
      <vt:variant>
        <vt:lpwstr/>
      </vt:variant>
      <vt:variant>
        <vt:lpwstr>sub_10312</vt:lpwstr>
      </vt:variant>
      <vt:variant>
        <vt:i4>2818067</vt:i4>
      </vt:variant>
      <vt:variant>
        <vt:i4>144</vt:i4>
      </vt:variant>
      <vt:variant>
        <vt:i4>0</vt:i4>
      </vt:variant>
      <vt:variant>
        <vt:i4>5</vt:i4>
      </vt:variant>
      <vt:variant>
        <vt:lpwstr/>
      </vt:variant>
      <vt:variant>
        <vt:lpwstr>sub_10311</vt:lpwstr>
      </vt:variant>
      <vt:variant>
        <vt:i4>1638434</vt:i4>
      </vt:variant>
      <vt:variant>
        <vt:i4>141</vt:i4>
      </vt:variant>
      <vt:variant>
        <vt:i4>0</vt:i4>
      </vt:variant>
      <vt:variant>
        <vt:i4>5</vt:i4>
      </vt:variant>
      <vt:variant>
        <vt:lpwstr/>
      </vt:variant>
      <vt:variant>
        <vt:lpwstr>sub_333</vt:lpwstr>
      </vt:variant>
      <vt:variant>
        <vt:i4>2818067</vt:i4>
      </vt:variant>
      <vt:variant>
        <vt:i4>138</vt:i4>
      </vt:variant>
      <vt:variant>
        <vt:i4>0</vt:i4>
      </vt:variant>
      <vt:variant>
        <vt:i4>5</vt:i4>
      </vt:variant>
      <vt:variant>
        <vt:lpwstr/>
      </vt:variant>
      <vt:variant>
        <vt:lpwstr>sub_10310</vt:lpwstr>
      </vt:variant>
      <vt:variant>
        <vt:i4>2293779</vt:i4>
      </vt:variant>
      <vt:variant>
        <vt:i4>135</vt:i4>
      </vt:variant>
      <vt:variant>
        <vt:i4>0</vt:i4>
      </vt:variant>
      <vt:variant>
        <vt:i4>5</vt:i4>
      </vt:variant>
      <vt:variant>
        <vt:lpwstr/>
      </vt:variant>
      <vt:variant>
        <vt:lpwstr>sub_1039</vt:lpwstr>
      </vt:variant>
      <vt:variant>
        <vt:i4>2228243</vt:i4>
      </vt:variant>
      <vt:variant>
        <vt:i4>132</vt:i4>
      </vt:variant>
      <vt:variant>
        <vt:i4>0</vt:i4>
      </vt:variant>
      <vt:variant>
        <vt:i4>5</vt:i4>
      </vt:variant>
      <vt:variant>
        <vt:lpwstr/>
      </vt:variant>
      <vt:variant>
        <vt:lpwstr>sub_1038</vt:lpwstr>
      </vt:variant>
      <vt:variant>
        <vt:i4>4325390</vt:i4>
      </vt:variant>
      <vt:variant>
        <vt:i4>129</vt:i4>
      </vt:variant>
      <vt:variant>
        <vt:i4>0</vt:i4>
      </vt:variant>
      <vt:variant>
        <vt:i4>5</vt:i4>
      </vt:variant>
      <vt:variant>
        <vt:lpwstr>garantf1://12066714.1000/</vt:lpwstr>
      </vt:variant>
      <vt:variant>
        <vt:lpwstr/>
      </vt:variant>
      <vt:variant>
        <vt:i4>2949139</vt:i4>
      </vt:variant>
      <vt:variant>
        <vt:i4>126</vt:i4>
      </vt:variant>
      <vt:variant>
        <vt:i4>0</vt:i4>
      </vt:variant>
      <vt:variant>
        <vt:i4>5</vt:i4>
      </vt:variant>
      <vt:variant>
        <vt:lpwstr/>
      </vt:variant>
      <vt:variant>
        <vt:lpwstr>sub_1037</vt:lpwstr>
      </vt:variant>
      <vt:variant>
        <vt:i4>1572899</vt:i4>
      </vt:variant>
      <vt:variant>
        <vt:i4>123</vt:i4>
      </vt:variant>
      <vt:variant>
        <vt:i4>0</vt:i4>
      </vt:variant>
      <vt:variant>
        <vt:i4>5</vt:i4>
      </vt:variant>
      <vt:variant>
        <vt:lpwstr/>
      </vt:variant>
      <vt:variant>
        <vt:lpwstr>sub_222</vt:lpwstr>
      </vt:variant>
      <vt:variant>
        <vt:i4>2883603</vt:i4>
      </vt:variant>
      <vt:variant>
        <vt:i4>120</vt:i4>
      </vt:variant>
      <vt:variant>
        <vt:i4>0</vt:i4>
      </vt:variant>
      <vt:variant>
        <vt:i4>5</vt:i4>
      </vt:variant>
      <vt:variant>
        <vt:lpwstr/>
      </vt:variant>
      <vt:variant>
        <vt:lpwstr>sub_1036</vt:lpwstr>
      </vt:variant>
      <vt:variant>
        <vt:i4>6160384</vt:i4>
      </vt:variant>
      <vt:variant>
        <vt:i4>117</vt:i4>
      </vt:variant>
      <vt:variant>
        <vt:i4>0</vt:i4>
      </vt:variant>
      <vt:variant>
        <vt:i4>5</vt:i4>
      </vt:variant>
      <vt:variant>
        <vt:lpwstr>garantf1://70777304.129/</vt:lpwstr>
      </vt:variant>
      <vt:variant>
        <vt:lpwstr/>
      </vt:variant>
      <vt:variant>
        <vt:i4>6160384</vt:i4>
      </vt:variant>
      <vt:variant>
        <vt:i4>114</vt:i4>
      </vt:variant>
      <vt:variant>
        <vt:i4>0</vt:i4>
      </vt:variant>
      <vt:variant>
        <vt:i4>5</vt:i4>
      </vt:variant>
      <vt:variant>
        <vt:lpwstr>garantf1://70777304.129/</vt:lpwstr>
      </vt:variant>
      <vt:variant>
        <vt:lpwstr/>
      </vt:variant>
      <vt:variant>
        <vt:i4>2818067</vt:i4>
      </vt:variant>
      <vt:variant>
        <vt:i4>111</vt:i4>
      </vt:variant>
      <vt:variant>
        <vt:i4>0</vt:i4>
      </vt:variant>
      <vt:variant>
        <vt:i4>5</vt:i4>
      </vt:variant>
      <vt:variant>
        <vt:lpwstr/>
      </vt:variant>
      <vt:variant>
        <vt:lpwstr>sub_10312</vt:lpwstr>
      </vt:variant>
      <vt:variant>
        <vt:i4>2818067</vt:i4>
      </vt:variant>
      <vt:variant>
        <vt:i4>108</vt:i4>
      </vt:variant>
      <vt:variant>
        <vt:i4>0</vt:i4>
      </vt:variant>
      <vt:variant>
        <vt:i4>5</vt:i4>
      </vt:variant>
      <vt:variant>
        <vt:lpwstr/>
      </vt:variant>
      <vt:variant>
        <vt:lpwstr>sub_10312</vt:lpwstr>
      </vt:variant>
      <vt:variant>
        <vt:i4>3080211</vt:i4>
      </vt:variant>
      <vt:variant>
        <vt:i4>105</vt:i4>
      </vt:variant>
      <vt:variant>
        <vt:i4>0</vt:i4>
      </vt:variant>
      <vt:variant>
        <vt:i4>5</vt:i4>
      </vt:variant>
      <vt:variant>
        <vt:lpwstr/>
      </vt:variant>
      <vt:variant>
        <vt:lpwstr>sub_1035</vt:lpwstr>
      </vt:variant>
      <vt:variant>
        <vt:i4>7143486</vt:i4>
      </vt:variant>
      <vt:variant>
        <vt:i4>102</vt:i4>
      </vt:variant>
      <vt:variant>
        <vt:i4>0</vt:i4>
      </vt:variant>
      <vt:variant>
        <vt:i4>5</vt:i4>
      </vt:variant>
      <vt:variant>
        <vt:lpwstr>garantf1://70162424.0/</vt:lpwstr>
      </vt:variant>
      <vt:variant>
        <vt:lpwstr/>
      </vt:variant>
      <vt:variant>
        <vt:i4>7274552</vt:i4>
      </vt:variant>
      <vt:variant>
        <vt:i4>99</vt:i4>
      </vt:variant>
      <vt:variant>
        <vt:i4>0</vt:i4>
      </vt:variant>
      <vt:variant>
        <vt:i4>5</vt:i4>
      </vt:variant>
      <vt:variant>
        <vt:lpwstr>garantf1://70006656.0/</vt:lpwstr>
      </vt:variant>
      <vt:variant>
        <vt:lpwstr/>
      </vt:variant>
      <vt:variant>
        <vt:i4>4194313</vt:i4>
      </vt:variant>
      <vt:variant>
        <vt:i4>96</vt:i4>
      </vt:variant>
      <vt:variant>
        <vt:i4>0</vt:i4>
      </vt:variant>
      <vt:variant>
        <vt:i4>5</vt:i4>
      </vt:variant>
      <vt:variant>
        <vt:lpwstr>garantf1://70006656.1000/</vt:lpwstr>
      </vt:variant>
      <vt:variant>
        <vt:lpwstr/>
      </vt:variant>
      <vt:variant>
        <vt:i4>7143484</vt:i4>
      </vt:variant>
      <vt:variant>
        <vt:i4>93</vt:i4>
      </vt:variant>
      <vt:variant>
        <vt:i4>0</vt:i4>
      </vt:variant>
      <vt:variant>
        <vt:i4>5</vt:i4>
      </vt:variant>
      <vt:variant>
        <vt:lpwstr>garantf1://70452677.0/</vt:lpwstr>
      </vt:variant>
      <vt:variant>
        <vt:lpwstr/>
      </vt:variant>
      <vt:variant>
        <vt:i4>3014675</vt:i4>
      </vt:variant>
      <vt:variant>
        <vt:i4>90</vt:i4>
      </vt:variant>
      <vt:variant>
        <vt:i4>0</vt:i4>
      </vt:variant>
      <vt:variant>
        <vt:i4>5</vt:i4>
      </vt:variant>
      <vt:variant>
        <vt:lpwstr/>
      </vt:variant>
      <vt:variant>
        <vt:lpwstr>sub_1034</vt:lpwstr>
      </vt:variant>
      <vt:variant>
        <vt:i4>5570578</vt:i4>
      </vt:variant>
      <vt:variant>
        <vt:i4>87</vt:i4>
      </vt:variant>
      <vt:variant>
        <vt:i4>0</vt:i4>
      </vt:variant>
      <vt:variant>
        <vt:i4>5</vt:i4>
      </vt:variant>
      <vt:variant>
        <vt:lpwstr>garantf1://85522.232/</vt:lpwstr>
      </vt:variant>
      <vt:variant>
        <vt:lpwstr/>
      </vt:variant>
      <vt:variant>
        <vt:i4>2686996</vt:i4>
      </vt:variant>
      <vt:variant>
        <vt:i4>84</vt:i4>
      </vt:variant>
      <vt:variant>
        <vt:i4>0</vt:i4>
      </vt:variant>
      <vt:variant>
        <vt:i4>5</vt:i4>
      </vt:variant>
      <vt:variant>
        <vt:lpwstr/>
      </vt:variant>
      <vt:variant>
        <vt:lpwstr>sub_10438</vt:lpwstr>
      </vt:variant>
      <vt:variant>
        <vt:i4>5570578</vt:i4>
      </vt:variant>
      <vt:variant>
        <vt:i4>81</vt:i4>
      </vt:variant>
      <vt:variant>
        <vt:i4>0</vt:i4>
      </vt:variant>
      <vt:variant>
        <vt:i4>5</vt:i4>
      </vt:variant>
      <vt:variant>
        <vt:lpwstr>garantf1://85522.232/</vt:lpwstr>
      </vt:variant>
      <vt:variant>
        <vt:lpwstr/>
      </vt:variant>
      <vt:variant>
        <vt:i4>2686995</vt:i4>
      </vt:variant>
      <vt:variant>
        <vt:i4>78</vt:i4>
      </vt:variant>
      <vt:variant>
        <vt:i4>0</vt:i4>
      </vt:variant>
      <vt:variant>
        <vt:i4>5</vt:i4>
      </vt:variant>
      <vt:variant>
        <vt:lpwstr/>
      </vt:variant>
      <vt:variant>
        <vt:lpwstr>sub_10338</vt:lpwstr>
      </vt:variant>
      <vt:variant>
        <vt:i4>1572899</vt:i4>
      </vt:variant>
      <vt:variant>
        <vt:i4>75</vt:i4>
      </vt:variant>
      <vt:variant>
        <vt:i4>0</vt:i4>
      </vt:variant>
      <vt:variant>
        <vt:i4>5</vt:i4>
      </vt:variant>
      <vt:variant>
        <vt:lpwstr/>
      </vt:variant>
      <vt:variant>
        <vt:lpwstr>sub_222</vt:lpwstr>
      </vt:variant>
      <vt:variant>
        <vt:i4>8192047</vt:i4>
      </vt:variant>
      <vt:variant>
        <vt:i4>72</vt:i4>
      </vt:variant>
      <vt:variant>
        <vt:i4>0</vt:i4>
      </vt:variant>
      <vt:variant>
        <vt:i4>5</vt:i4>
      </vt:variant>
      <vt:variant>
        <vt:lpwstr>garantf1://98615.2000/</vt:lpwstr>
      </vt:variant>
      <vt:variant>
        <vt:lpwstr/>
      </vt:variant>
      <vt:variant>
        <vt:i4>2686995</vt:i4>
      </vt:variant>
      <vt:variant>
        <vt:i4>69</vt:i4>
      </vt:variant>
      <vt:variant>
        <vt:i4>0</vt:i4>
      </vt:variant>
      <vt:variant>
        <vt:i4>5</vt:i4>
      </vt:variant>
      <vt:variant>
        <vt:lpwstr/>
      </vt:variant>
      <vt:variant>
        <vt:lpwstr>sub_1033</vt:lpwstr>
      </vt:variant>
      <vt:variant>
        <vt:i4>7143484</vt:i4>
      </vt:variant>
      <vt:variant>
        <vt:i4>66</vt:i4>
      </vt:variant>
      <vt:variant>
        <vt:i4>0</vt:i4>
      </vt:variant>
      <vt:variant>
        <vt:i4>5</vt:i4>
      </vt:variant>
      <vt:variant>
        <vt:lpwstr>garantf1://70452677.0/</vt:lpwstr>
      </vt:variant>
      <vt:variant>
        <vt:lpwstr/>
      </vt:variant>
      <vt:variant>
        <vt:i4>2621459</vt:i4>
      </vt:variant>
      <vt:variant>
        <vt:i4>63</vt:i4>
      </vt:variant>
      <vt:variant>
        <vt:i4>0</vt:i4>
      </vt:variant>
      <vt:variant>
        <vt:i4>5</vt:i4>
      </vt:variant>
      <vt:variant>
        <vt:lpwstr/>
      </vt:variant>
      <vt:variant>
        <vt:lpwstr>sub_1032</vt:lpwstr>
      </vt:variant>
      <vt:variant>
        <vt:i4>2818067</vt:i4>
      </vt:variant>
      <vt:variant>
        <vt:i4>60</vt:i4>
      </vt:variant>
      <vt:variant>
        <vt:i4>0</vt:i4>
      </vt:variant>
      <vt:variant>
        <vt:i4>5</vt:i4>
      </vt:variant>
      <vt:variant>
        <vt:lpwstr/>
      </vt:variant>
      <vt:variant>
        <vt:lpwstr>sub_1031</vt:lpwstr>
      </vt:variant>
      <vt:variant>
        <vt:i4>2818064</vt:i4>
      </vt:variant>
      <vt:variant>
        <vt:i4>57</vt:i4>
      </vt:variant>
      <vt:variant>
        <vt:i4>0</vt:i4>
      </vt:variant>
      <vt:variant>
        <vt:i4>5</vt:i4>
      </vt:variant>
      <vt:variant>
        <vt:lpwstr/>
      </vt:variant>
      <vt:variant>
        <vt:lpwstr>sub_11000</vt:lpwstr>
      </vt:variant>
      <vt:variant>
        <vt:i4>4194304</vt:i4>
      </vt:variant>
      <vt:variant>
        <vt:i4>54</vt:i4>
      </vt:variant>
      <vt:variant>
        <vt:i4>0</vt:i4>
      </vt:variant>
      <vt:variant>
        <vt:i4>5</vt:i4>
      </vt:variant>
      <vt:variant>
        <vt:lpwstr>garantf1://70751468.1300/</vt:lpwstr>
      </vt:variant>
      <vt:variant>
        <vt:lpwstr/>
      </vt:variant>
      <vt:variant>
        <vt:i4>6422587</vt:i4>
      </vt:variant>
      <vt:variant>
        <vt:i4>51</vt:i4>
      </vt:variant>
      <vt:variant>
        <vt:i4>0</vt:i4>
      </vt:variant>
      <vt:variant>
        <vt:i4>5</vt:i4>
      </vt:variant>
      <vt:variant>
        <vt:lpwstr>garantf1://70452688.8/</vt:lpwstr>
      </vt:variant>
      <vt:variant>
        <vt:lpwstr/>
      </vt:variant>
      <vt:variant>
        <vt:i4>7143487</vt:i4>
      </vt:variant>
      <vt:variant>
        <vt:i4>48</vt:i4>
      </vt:variant>
      <vt:variant>
        <vt:i4>0</vt:i4>
      </vt:variant>
      <vt:variant>
        <vt:i4>5</vt:i4>
      </vt:variant>
      <vt:variant>
        <vt:lpwstr>garantf1://12066714.0/</vt:lpwstr>
      </vt:variant>
      <vt:variant>
        <vt:lpwstr/>
      </vt:variant>
      <vt:variant>
        <vt:i4>4325390</vt:i4>
      </vt:variant>
      <vt:variant>
        <vt:i4>45</vt:i4>
      </vt:variant>
      <vt:variant>
        <vt:i4>0</vt:i4>
      </vt:variant>
      <vt:variant>
        <vt:i4>5</vt:i4>
      </vt:variant>
      <vt:variant>
        <vt:lpwstr>garantf1://12066714.1000/</vt:lpwstr>
      </vt:variant>
      <vt:variant>
        <vt:lpwstr/>
      </vt:variant>
      <vt:variant>
        <vt:i4>2818065</vt:i4>
      </vt:variant>
      <vt:variant>
        <vt:i4>42</vt:i4>
      </vt:variant>
      <vt:variant>
        <vt:i4>0</vt:i4>
      </vt:variant>
      <vt:variant>
        <vt:i4>5</vt:i4>
      </vt:variant>
      <vt:variant>
        <vt:lpwstr/>
      </vt:variant>
      <vt:variant>
        <vt:lpwstr>sub_1110</vt:lpwstr>
      </vt:variant>
      <vt:variant>
        <vt:i4>6422587</vt:i4>
      </vt:variant>
      <vt:variant>
        <vt:i4>39</vt:i4>
      </vt:variant>
      <vt:variant>
        <vt:i4>0</vt:i4>
      </vt:variant>
      <vt:variant>
        <vt:i4>5</vt:i4>
      </vt:variant>
      <vt:variant>
        <vt:lpwstr>garantf1://70452688.8/</vt:lpwstr>
      </vt:variant>
      <vt:variant>
        <vt:lpwstr/>
      </vt:variant>
      <vt:variant>
        <vt:i4>5767174</vt:i4>
      </vt:variant>
      <vt:variant>
        <vt:i4>36</vt:i4>
      </vt:variant>
      <vt:variant>
        <vt:i4>0</vt:i4>
      </vt:variant>
      <vt:variant>
        <vt:i4>5</vt:i4>
      </vt:variant>
      <vt:variant>
        <vt:lpwstr>garantf1://12025268.115/</vt:lpwstr>
      </vt:variant>
      <vt:variant>
        <vt:lpwstr/>
      </vt:variant>
      <vt:variant>
        <vt:i4>5767174</vt:i4>
      </vt:variant>
      <vt:variant>
        <vt:i4>33</vt:i4>
      </vt:variant>
      <vt:variant>
        <vt:i4>0</vt:i4>
      </vt:variant>
      <vt:variant>
        <vt:i4>5</vt:i4>
      </vt:variant>
      <vt:variant>
        <vt:lpwstr>garantf1://12025268.115/</vt:lpwstr>
      </vt:variant>
      <vt:variant>
        <vt:lpwstr/>
      </vt:variant>
      <vt:variant>
        <vt:i4>5373958</vt:i4>
      </vt:variant>
      <vt:variant>
        <vt:i4>30</vt:i4>
      </vt:variant>
      <vt:variant>
        <vt:i4>0</vt:i4>
      </vt:variant>
      <vt:variant>
        <vt:i4>5</vt:i4>
      </vt:variant>
      <vt:variant>
        <vt:lpwstr>garantf1://895740.0/</vt:lpwstr>
      </vt:variant>
      <vt:variant>
        <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7143485</vt:i4>
      </vt:variant>
      <vt:variant>
        <vt:i4>21</vt:i4>
      </vt:variant>
      <vt:variant>
        <vt:i4>0</vt:i4>
      </vt:variant>
      <vt:variant>
        <vt:i4>5</vt:i4>
      </vt:variant>
      <vt:variant>
        <vt:lpwstr>garantf1://70092438.0/</vt:lpwstr>
      </vt:variant>
      <vt:variant>
        <vt:lpwstr/>
      </vt:variant>
      <vt:variant>
        <vt:i4>7012411</vt:i4>
      </vt:variant>
      <vt:variant>
        <vt:i4>18</vt:i4>
      </vt:variant>
      <vt:variant>
        <vt:i4>0</vt:i4>
      </vt:variant>
      <vt:variant>
        <vt:i4>5</vt:i4>
      </vt:variant>
      <vt:variant>
        <vt:lpwstr>garantf1://70092438.15235/</vt:lpwstr>
      </vt:variant>
      <vt:variant>
        <vt:lpwstr/>
      </vt:variant>
      <vt:variant>
        <vt:i4>4784139</vt:i4>
      </vt:variant>
      <vt:variant>
        <vt:i4>15</vt:i4>
      </vt:variant>
      <vt:variant>
        <vt:i4>0</vt:i4>
      </vt:variant>
      <vt:variant>
        <vt:i4>5</vt:i4>
      </vt:variant>
      <vt:variant>
        <vt:lpwstr>garantf1://12012505.1816/</vt:lpwstr>
      </vt:variant>
      <vt:variant>
        <vt:lpwstr/>
      </vt:variant>
      <vt:variant>
        <vt:i4>6422577</vt:i4>
      </vt:variant>
      <vt:variant>
        <vt:i4>12</vt:i4>
      </vt:variant>
      <vt:variant>
        <vt:i4>0</vt:i4>
      </vt:variant>
      <vt:variant>
        <vt:i4>5</vt:i4>
      </vt:variant>
      <vt:variant>
        <vt:lpwstr>garantf1://70197282.0/</vt:lpwstr>
      </vt:variant>
      <vt:variant>
        <vt:lpwstr/>
      </vt:variant>
      <vt:variant>
        <vt:i4>4194304</vt:i4>
      </vt:variant>
      <vt:variant>
        <vt:i4>9</vt:i4>
      </vt:variant>
      <vt:variant>
        <vt:i4>0</vt:i4>
      </vt:variant>
      <vt:variant>
        <vt:i4>5</vt:i4>
      </vt:variant>
      <vt:variant>
        <vt:lpwstr>garantf1://12025268.1036/</vt:lpwstr>
      </vt:variant>
      <vt:variant>
        <vt:lpwstr/>
      </vt:variant>
      <vt:variant>
        <vt:i4>6881331</vt:i4>
      </vt:variant>
      <vt:variant>
        <vt:i4>6</vt:i4>
      </vt:variant>
      <vt:variant>
        <vt:i4>0</vt:i4>
      </vt:variant>
      <vt:variant>
        <vt:i4>5</vt:i4>
      </vt:variant>
      <vt:variant>
        <vt:lpwstr>garantf1://12025268.10000/</vt:lpwstr>
      </vt:variant>
      <vt:variant>
        <vt:lpwstr/>
      </vt:variant>
      <vt:variant>
        <vt:i4>7733297</vt:i4>
      </vt:variant>
      <vt:variant>
        <vt:i4>3</vt:i4>
      </vt:variant>
      <vt:variant>
        <vt:i4>0</vt:i4>
      </vt:variant>
      <vt:variant>
        <vt:i4>5</vt:i4>
      </vt:variant>
      <vt:variant>
        <vt:lpwstr>garantf1://12025268.300000/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LozovskayaTD</dc:creator>
  <cp:keywords/>
  <dc:description/>
  <cp:lastModifiedBy>Dmitriy</cp:lastModifiedBy>
  <cp:revision>2</cp:revision>
  <cp:lastPrinted>2012-03-14T05:55:00Z</cp:lastPrinted>
  <dcterms:created xsi:type="dcterms:W3CDTF">2020-06-23T05:42:00Z</dcterms:created>
  <dcterms:modified xsi:type="dcterms:W3CDTF">2020-06-23T05:42:00Z</dcterms:modified>
</cp:coreProperties>
</file>