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9" w:type="dxa"/>
        <w:tblLayout w:type="fixed"/>
        <w:tblLook w:val="04A0" w:firstRow="1" w:lastRow="0" w:firstColumn="1" w:lastColumn="0" w:noHBand="0" w:noVBand="1"/>
      </w:tblPr>
      <w:tblGrid>
        <w:gridCol w:w="108"/>
        <w:gridCol w:w="3402"/>
        <w:gridCol w:w="1808"/>
        <w:gridCol w:w="1736"/>
        <w:gridCol w:w="3367"/>
        <w:gridCol w:w="108"/>
      </w:tblGrid>
      <w:tr w:rsidR="008C3DB8" w:rsidRPr="003D47A4" w14:paraId="32D61E96" w14:textId="77777777" w:rsidTr="009F50BE">
        <w:trPr>
          <w:gridAfter w:val="1"/>
          <w:wAfter w:w="108" w:type="dxa"/>
          <w:trHeight w:hRule="exact" w:val="964"/>
        </w:trPr>
        <w:tc>
          <w:tcPr>
            <w:tcW w:w="10421" w:type="dxa"/>
            <w:gridSpan w:val="5"/>
          </w:tcPr>
          <w:p w14:paraId="408B15F5" w14:textId="77777777" w:rsidR="008C3DB8" w:rsidRPr="003D47A4" w:rsidRDefault="008C3DB8" w:rsidP="009B39C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3B0293" wp14:editId="0FDE9E9E">
                  <wp:extent cx="527685" cy="580390"/>
                  <wp:effectExtent l="19050" t="0" r="571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DB8" w:rsidRPr="00163E5D" w14:paraId="482752E3" w14:textId="77777777" w:rsidTr="009F50BE">
        <w:trPr>
          <w:gridAfter w:val="1"/>
          <w:wAfter w:w="108" w:type="dxa"/>
          <w:trHeight w:hRule="exact" w:val="1775"/>
        </w:trPr>
        <w:tc>
          <w:tcPr>
            <w:tcW w:w="10421" w:type="dxa"/>
            <w:gridSpan w:val="5"/>
          </w:tcPr>
          <w:p w14:paraId="5B603E60" w14:textId="77777777" w:rsidR="008C3DB8" w:rsidRPr="00844F34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645D992" w14:textId="77777777" w:rsidR="008C3DB8" w:rsidRPr="00844F34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10B870B6" w14:textId="77777777" w:rsidR="008C3DB8" w:rsidRPr="00844F34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0EC8B237" w14:textId="77777777" w:rsidR="008C3DB8" w:rsidRPr="002B1084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4698F05" w14:textId="77777777" w:rsidR="008C3DB8" w:rsidRPr="00DE25B7" w:rsidRDefault="008C3DB8" w:rsidP="009B39CD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20A07EA5" w14:textId="77777777" w:rsidR="008C3DB8" w:rsidRPr="00DE25B7" w:rsidRDefault="008C3DB8" w:rsidP="009B39CD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8C3DB8" w:rsidRPr="004E514E" w14:paraId="58E8E7C4" w14:textId="77777777" w:rsidTr="009F50BE">
        <w:trPr>
          <w:gridAfter w:val="1"/>
          <w:wAfter w:w="108" w:type="dxa"/>
          <w:trHeight w:hRule="exact" w:val="794"/>
        </w:trPr>
        <w:tc>
          <w:tcPr>
            <w:tcW w:w="3510" w:type="dxa"/>
            <w:gridSpan w:val="2"/>
            <w:tcBorders>
              <w:top w:val="thinThickMediumGap" w:sz="12" w:space="0" w:color="auto"/>
            </w:tcBorders>
          </w:tcPr>
          <w:p w14:paraId="27A3AB3A" w14:textId="77777777" w:rsidR="008C3DB8" w:rsidRPr="004E514E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376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113">
              <w:rPr>
                <w:rFonts w:ascii="Times New Roman" w:hAnsi="Times New Roman"/>
                <w:sz w:val="28"/>
                <w:szCs w:val="28"/>
              </w:rPr>
              <w:t>0</w:t>
            </w:r>
            <w:r w:rsidR="00A438E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A438E5">
              <w:rPr>
                <w:rFonts w:ascii="Times New Roman" w:hAnsi="Times New Roman"/>
                <w:sz w:val="28"/>
                <w:szCs w:val="28"/>
              </w:rPr>
              <w:t xml:space="preserve"> февраля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CECA4F7" w14:textId="77777777" w:rsidR="008C3DB8" w:rsidRPr="004E514E" w:rsidRDefault="008C3DB8" w:rsidP="009B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2D8169DA" w14:textId="77777777" w:rsidR="008C3DB8" w:rsidRPr="004E514E" w:rsidRDefault="008C3DB8" w:rsidP="009B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58C6AD08" w14:textId="0C792D91" w:rsidR="008C3DB8" w:rsidRPr="004E514E" w:rsidRDefault="008C3DB8" w:rsidP="001D17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A438E5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9F50BE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9F50BE" w:rsidRPr="004E514E" w14:paraId="1FE934E8" w14:textId="77777777" w:rsidTr="009F50BE">
        <w:trPr>
          <w:gridBefore w:val="1"/>
          <w:wBefore w:w="108" w:type="dxa"/>
          <w:trHeight w:val="680"/>
        </w:trPr>
        <w:tc>
          <w:tcPr>
            <w:tcW w:w="5210" w:type="dxa"/>
            <w:gridSpan w:val="2"/>
          </w:tcPr>
          <w:p w14:paraId="4F97E966" w14:textId="77777777" w:rsidR="009F50BE" w:rsidRPr="0045676F" w:rsidRDefault="009F50BE" w:rsidP="00501F6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7B8">
              <w:rPr>
                <w:rFonts w:ascii="Times New Roman" w:hAnsi="Times New Roman"/>
                <w:b/>
                <w:sz w:val="28"/>
                <w:szCs w:val="28"/>
              </w:rPr>
              <w:t>О 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атистической отчетности за 2023 </w:t>
            </w:r>
            <w:r w:rsidRPr="003507B8">
              <w:rPr>
                <w:rFonts w:ascii="Times New Roman" w:hAnsi="Times New Roman"/>
                <w:b/>
                <w:sz w:val="28"/>
                <w:szCs w:val="28"/>
              </w:rPr>
              <w:t>год и итогах собеседований с председателями территориальных и первичных профсоюзных организаций</w:t>
            </w:r>
          </w:p>
        </w:tc>
        <w:tc>
          <w:tcPr>
            <w:tcW w:w="5211" w:type="dxa"/>
            <w:gridSpan w:val="3"/>
          </w:tcPr>
          <w:p w14:paraId="11E1D65C" w14:textId="77777777" w:rsidR="009F50BE" w:rsidRPr="004E514E" w:rsidRDefault="009F50BE" w:rsidP="00501F61">
            <w:pPr>
              <w:spacing w:line="240" w:lineRule="auto"/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9F6592" w14:textId="77777777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44D3D">
        <w:rPr>
          <w:rFonts w:ascii="Times New Roman" w:hAnsi="Times New Roman"/>
          <w:sz w:val="28"/>
        </w:rPr>
        <w:t xml:space="preserve">Рассмотрев итоги  статистической </w:t>
      </w:r>
      <w:r>
        <w:rPr>
          <w:rFonts w:ascii="Times New Roman" w:hAnsi="Times New Roman"/>
          <w:sz w:val="28"/>
        </w:rPr>
        <w:t>отчетности и результаты собеседований с председателями территориальных и первичных профсоюзных организаций, президиум Саратовской областной организации Профессионального союза работников народного образования и науки РФ отмечает, что по состоянию на 1 января 2024 г. на учете состоит 81739 членов Профсоюза, объединенных в 39 территориальных и 15 с правами территориальных  профсоюзных организаций. Всего в 2023 году функционировало 1329 первичных профсоюзных организаций, 11 из которых имеют право юридического лица.  Общий охват профсоюзным членством составляет  86,6 %.</w:t>
      </w:r>
    </w:p>
    <w:p w14:paraId="0E088236" w14:textId="77777777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процесс  реструктуризации в большинстве территориальных организаций продолжался. Изменялась структура первичных профсоюзных организаций. В структурных подразделениях образовательных учреждений в 2023 году  создано 50</w:t>
      </w:r>
      <w:r w:rsidRPr="00EA5A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профсоюзных организаций, 93 профсоюзных групп.  </w:t>
      </w:r>
    </w:p>
    <w:p w14:paraId="777801DE" w14:textId="77777777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Сохранили высокое процентное отношение и численность территориальные организации: Федоровская (100),  Аркадакская (99,8), Краснокутская (99,2), Базарно-Карабулакская (94,5), Ивантеевская  (93,8).</w:t>
      </w:r>
    </w:p>
    <w:p w14:paraId="51ECA0F3" w14:textId="77777777" w:rsidR="009F50BE" w:rsidRPr="00DD11D1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1D1">
        <w:rPr>
          <w:rFonts w:ascii="Times New Roman" w:hAnsi="Times New Roman"/>
          <w:color w:val="000000" w:themeColor="text1"/>
          <w:sz w:val="28"/>
          <w:szCs w:val="28"/>
        </w:rPr>
        <w:t>Высокий процент членства наблюдается</w:t>
      </w:r>
      <w:r w:rsidRPr="00EB2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среди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студентов в </w:t>
      </w:r>
      <w:r>
        <w:rPr>
          <w:rFonts w:ascii="Times New Roman" w:hAnsi="Times New Roman"/>
          <w:color w:val="000000" w:themeColor="text1"/>
          <w:sz w:val="28"/>
          <w:szCs w:val="28"/>
        </w:rPr>
        <w:t>первичных профсоюзных организациях</w:t>
      </w:r>
      <w:r w:rsidRPr="00220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>БИ СГУ (100%),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>ЭТИ СГТУ( 94,6%),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>СГЮА (89%), Саратовском областном педагогическом колледже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 Вольском педагогическом колледже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20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>Губернаторском автомобильно-электромеханическом техникуме Энгельсском механико - технологическом техникуме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 БПТТ им.Грибанова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20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>СПК (100%), Энгельсском колледже профессиональных технологий (95,2%), Калининско</w:t>
      </w:r>
      <w:r>
        <w:rPr>
          <w:rFonts w:ascii="Times New Roman" w:hAnsi="Times New Roman"/>
          <w:color w:val="000000" w:themeColor="text1"/>
          <w:sz w:val="28"/>
          <w:szCs w:val="28"/>
        </w:rPr>
        <w:t>м техникуме агробизнеса (93,1%).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DE77B7E" w14:textId="77777777" w:rsidR="009F50BE" w:rsidRPr="00DD11D1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численности  произошло в Саратовской городской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 -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 на 113 чел,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в Энгельсской </w:t>
      </w:r>
      <w:r>
        <w:rPr>
          <w:rFonts w:ascii="Times New Roman" w:hAnsi="Times New Roman"/>
          <w:color w:val="000000" w:themeColor="text1"/>
          <w:sz w:val="28"/>
          <w:szCs w:val="28"/>
        </w:rPr>
        <w:t>районной организации -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 на  52 чел, в Ершовской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районной организации-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на 46 чел., в Балашовской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городской организации -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 на 31 чел, в Федоровской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районной организации -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 на 16 чел.   </w:t>
      </w:r>
    </w:p>
    <w:p w14:paraId="34797C39" w14:textId="77777777" w:rsidR="009F50BE" w:rsidRPr="00DD11D1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  учреждениях СПО и вузах </w:t>
      </w:r>
      <w:r>
        <w:rPr>
          <w:rFonts w:ascii="Times New Roman" w:hAnsi="Times New Roman"/>
          <w:color w:val="000000" w:themeColor="text1"/>
          <w:sz w:val="28"/>
          <w:szCs w:val="28"/>
        </w:rPr>
        <w:t>активно проходил приём в Профсоюз обучающихся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.  Повышение  по СПО составило  384 чел., по вузам - 1016 чел. Статус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территориальных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 в связи с достижением численности свыше 200 человек получили в 2023 году  8 организаций </w:t>
      </w:r>
      <w:r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39F5C77" w14:textId="77777777" w:rsidR="009F50BE" w:rsidRPr="00DD11D1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1D1">
        <w:rPr>
          <w:rFonts w:ascii="Times New Roman" w:hAnsi="Times New Roman"/>
          <w:color w:val="000000" w:themeColor="text1"/>
          <w:sz w:val="28"/>
          <w:szCs w:val="28"/>
        </w:rPr>
        <w:t>Повысилось членство в Профсоюзе в первичных профсоюзных организация работников СГТУ имени Гагарина Ю.А. (на 158 чел.), ЭТИ СГТУ (на 53 чел.), Энгельсского политехникума ( на 4чел.), СОХТТ (на 3 чел.), СТОТ (на 4 чел.</w:t>
      </w:r>
      <w:r>
        <w:rPr>
          <w:rFonts w:ascii="Times New Roman" w:hAnsi="Times New Roman"/>
          <w:color w:val="000000" w:themeColor="text1"/>
          <w:sz w:val="28"/>
          <w:szCs w:val="28"/>
        </w:rPr>
        <w:t>), ОЛСТиС( Озинки)  - на 2 чел</w:t>
      </w:r>
      <w:r w:rsidRPr="00DD11D1">
        <w:rPr>
          <w:rFonts w:ascii="Times New Roman" w:hAnsi="Times New Roman"/>
          <w:color w:val="000000" w:themeColor="text1"/>
          <w:sz w:val="28"/>
          <w:szCs w:val="28"/>
        </w:rPr>
        <w:t xml:space="preserve">. Всего за 2023 год принято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вновь принято </w:t>
      </w:r>
      <w:r w:rsidRPr="00DD11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4670 членов Профсо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ю</w:t>
      </w:r>
      <w:r w:rsidRPr="00DD11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за.</w:t>
      </w:r>
    </w:p>
    <w:p w14:paraId="03AB1F32" w14:textId="77777777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 большинство территориальных организаций Профсоюза не смогли справиться с задачей сохранения уровня профсоюзного членства и в условиях снижения численности работающих в учреждениях образования не использовали имеющиеся резервы. Наибольшие потери численности произошли в Перелюбской организации (на 26%), в Ровенской организации (на 11, 7). Не смогли организовать учёт членов Профсоюза выборные профсоюзные органы Хвалынской и Турковской организаций. Снижение профсоюзного членства в Хвалынском районе составило более10%, снизилось по сравнению с 2023 годом количество членов Профсоюза на 31 чел. В Новобурасском районе процент членства среди работников образования снизился на 9,8% и количество членов Профсоюза снизилось на 44 человека. </w:t>
      </w:r>
    </w:p>
    <w:p w14:paraId="56D86C19" w14:textId="77777777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Охват профсоюзным членством педагогической молодёжи повысился с 79,3% до 89,8%.  В Балашовской, Вольской, Екатериновской, Марксовской, Озинской, Петровской, Романовской, Гагаринской, в Саратове и Энгельсе смогли значительно повысить профсоюзное членство среди работников до 35 лет. Но в 11 районах процент членства среди молодёжи стал еще ниже по сравнению с данными за 2022 год, особенно в Перелюбе, Турках, Хвалынске. Профсоюзным членством охвачены  не все молодые  преподаватели вузов и СПО. </w:t>
      </w:r>
    </w:p>
    <w:p w14:paraId="47B7D7FE" w14:textId="77777777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Итоги статистической отчётности свидетельствуют о сохранении  общей  численности  областной организации Профсоюза (увеличение на 661  чел.). Процент охвата профсоюзным членством  понизился на 0,8% и составляет 86,6 %. </w:t>
      </w:r>
    </w:p>
    <w:p w14:paraId="72E60E1A" w14:textId="77777777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 территориальными и первичными </w:t>
      </w:r>
      <w:r w:rsidRPr="00A23279">
        <w:rPr>
          <w:rFonts w:ascii="Times New Roman" w:hAnsi="Times New Roman"/>
          <w:sz w:val="28"/>
        </w:rPr>
        <w:t>организациями допущен в</w:t>
      </w:r>
      <w:r>
        <w:rPr>
          <w:rFonts w:ascii="Times New Roman" w:hAnsi="Times New Roman"/>
          <w:sz w:val="28"/>
        </w:rPr>
        <w:t>ыход из Профсоюза</w:t>
      </w:r>
      <w:r w:rsidRPr="00A23279">
        <w:rPr>
          <w:rFonts w:ascii="Times New Roman" w:hAnsi="Times New Roman"/>
          <w:sz w:val="28"/>
        </w:rPr>
        <w:t xml:space="preserve">. Всего по области </w:t>
      </w:r>
      <w:r>
        <w:rPr>
          <w:rFonts w:ascii="Times New Roman" w:hAnsi="Times New Roman"/>
          <w:sz w:val="28"/>
        </w:rPr>
        <w:t>129</w:t>
      </w:r>
      <w:r w:rsidRPr="00A23279"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 xml:space="preserve">еловека написали заявление о добровольном выходе из рядов Профсоюза. Самым массовым был выход в первичных организациях Ершовского  района (11человек). 8 человек  выбыло в Ровенском районе,  10 - в Татищевском. </w:t>
      </w:r>
    </w:p>
    <w:p w14:paraId="7EB7EBAF" w14:textId="77777777" w:rsidR="009F50BE" w:rsidRPr="009D11EF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D2">
        <w:rPr>
          <w:rFonts w:ascii="Times New Roman" w:hAnsi="Times New Roman"/>
          <w:b/>
          <w:sz w:val="28"/>
          <w:szCs w:val="28"/>
        </w:rPr>
        <w:t>Президиум Саратовской областной организации Профсоюза работников народного образования</w:t>
      </w:r>
      <w:r w:rsidRPr="003F21D2"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b/>
          <w:sz w:val="28"/>
          <w:szCs w:val="28"/>
        </w:rPr>
        <w:t>ПОСТАНОВЛЯЕТ</w:t>
      </w:r>
      <w:r w:rsidRPr="009D11EF">
        <w:rPr>
          <w:rFonts w:ascii="Times New Roman" w:hAnsi="Times New Roman"/>
          <w:sz w:val="28"/>
          <w:szCs w:val="28"/>
        </w:rPr>
        <w:t>:</w:t>
      </w:r>
    </w:p>
    <w:p w14:paraId="70D99CAC" w14:textId="77777777" w:rsidR="009F50BE" w:rsidRPr="009D11EF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/>
          <w:sz w:val="28"/>
          <w:szCs w:val="28"/>
        </w:rPr>
        <w:t>С</w:t>
      </w:r>
      <w:r w:rsidRPr="009D11EF">
        <w:rPr>
          <w:rFonts w:ascii="Times New Roman" w:hAnsi="Times New Roman"/>
          <w:b/>
          <w:sz w:val="28"/>
          <w:szCs w:val="28"/>
        </w:rPr>
        <w:t>татистический  отчет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6346">
        <w:rPr>
          <w:rFonts w:ascii="Times New Roman" w:hAnsi="Times New Roman"/>
          <w:b/>
          <w:sz w:val="28"/>
          <w:szCs w:val="28"/>
        </w:rPr>
        <w:t>1СП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sz w:val="28"/>
          <w:szCs w:val="28"/>
        </w:rPr>
        <w:t>Саратовской областной организации Профсоюза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9D11EF">
        <w:rPr>
          <w:rFonts w:ascii="Times New Roman" w:hAnsi="Times New Roman"/>
          <w:sz w:val="28"/>
          <w:szCs w:val="28"/>
        </w:rPr>
        <w:t xml:space="preserve">, </w:t>
      </w:r>
      <w:r w:rsidRPr="009D11EF">
        <w:rPr>
          <w:rFonts w:ascii="Times New Roman" w:hAnsi="Times New Roman"/>
          <w:b/>
          <w:sz w:val="28"/>
          <w:szCs w:val="28"/>
        </w:rPr>
        <w:t>Паспорт</w:t>
      </w:r>
      <w:r w:rsidRPr="009D11EF">
        <w:rPr>
          <w:rFonts w:ascii="Times New Roman" w:hAnsi="Times New Roman"/>
          <w:sz w:val="28"/>
          <w:szCs w:val="28"/>
        </w:rPr>
        <w:t xml:space="preserve"> Саратовской областной организации Профессионального союза работников народного образования и науки РФ по состоянию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9D11E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  <w:r w:rsidRPr="009D11EF">
        <w:rPr>
          <w:rFonts w:ascii="Times New Roman" w:hAnsi="Times New Roman"/>
          <w:sz w:val="28"/>
          <w:szCs w:val="28"/>
        </w:rPr>
        <w:t>.</w:t>
      </w:r>
    </w:p>
    <w:p w14:paraId="675C5550" w14:textId="77777777" w:rsidR="009F50BE" w:rsidRPr="009D11EF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 2. Принять к сведению информацию об итогах статистической отчетности и результатах собеседований с председателями местн</w:t>
      </w:r>
      <w:r>
        <w:rPr>
          <w:rFonts w:ascii="Times New Roman" w:hAnsi="Times New Roman"/>
          <w:sz w:val="28"/>
          <w:szCs w:val="28"/>
        </w:rPr>
        <w:t>ых организаций Профсоюза за 2023</w:t>
      </w:r>
      <w:r w:rsidRPr="009D11EF">
        <w:rPr>
          <w:rFonts w:ascii="Times New Roman" w:hAnsi="Times New Roman"/>
          <w:sz w:val="28"/>
          <w:szCs w:val="28"/>
        </w:rPr>
        <w:t xml:space="preserve"> год. </w:t>
      </w:r>
    </w:p>
    <w:p w14:paraId="5C41CE61" w14:textId="77777777" w:rsidR="009F50BE" w:rsidRPr="009D11EF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до 20 </w:t>
      </w:r>
      <w:r w:rsidRPr="009D11EF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2023 г.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b/>
          <w:sz w:val="28"/>
          <w:szCs w:val="28"/>
        </w:rPr>
        <w:t>Рейтинг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Pr="009D11EF">
        <w:rPr>
          <w:rFonts w:ascii="Times New Roman" w:hAnsi="Times New Roman"/>
          <w:sz w:val="28"/>
          <w:szCs w:val="28"/>
        </w:rPr>
        <w:t xml:space="preserve"> организаций Профсоюза за 20</w:t>
      </w:r>
      <w:r>
        <w:rPr>
          <w:rFonts w:ascii="Times New Roman" w:hAnsi="Times New Roman"/>
          <w:sz w:val="28"/>
          <w:szCs w:val="28"/>
        </w:rPr>
        <w:t>22</w:t>
      </w:r>
      <w:r w:rsidRPr="009D11EF">
        <w:rPr>
          <w:rFonts w:ascii="Times New Roman" w:hAnsi="Times New Roman"/>
          <w:sz w:val="28"/>
          <w:szCs w:val="28"/>
        </w:rPr>
        <w:t xml:space="preserve"> год.</w:t>
      </w:r>
    </w:p>
    <w:p w14:paraId="639743CA" w14:textId="77777777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9D11EF">
        <w:rPr>
          <w:rFonts w:ascii="Times New Roman" w:hAnsi="Times New Roman"/>
          <w:b/>
          <w:sz w:val="28"/>
          <w:szCs w:val="28"/>
        </w:rPr>
        <w:t>Публичный отчет</w:t>
      </w:r>
      <w:r w:rsidRPr="009D11EF">
        <w:rPr>
          <w:rFonts w:ascii="Times New Roman" w:hAnsi="Times New Roman"/>
          <w:sz w:val="28"/>
          <w:szCs w:val="28"/>
        </w:rPr>
        <w:t xml:space="preserve"> Саратовской областной организации Профессионального союза работников народного образования и науки РФ за 20</w:t>
      </w:r>
      <w:r>
        <w:rPr>
          <w:rFonts w:ascii="Times New Roman" w:hAnsi="Times New Roman"/>
          <w:sz w:val="28"/>
          <w:szCs w:val="28"/>
        </w:rPr>
        <w:t>23</w:t>
      </w:r>
      <w:r w:rsidRPr="009D11EF">
        <w:rPr>
          <w:rFonts w:ascii="Times New Roman" w:hAnsi="Times New Roman"/>
          <w:sz w:val="28"/>
          <w:szCs w:val="28"/>
        </w:rPr>
        <w:t xml:space="preserve"> год на сайте организации (</w:t>
      </w:r>
      <w:r>
        <w:rPr>
          <w:rFonts w:ascii="Times New Roman" w:hAnsi="Times New Roman"/>
          <w:sz w:val="28"/>
          <w:szCs w:val="28"/>
        </w:rPr>
        <w:t>П</w:t>
      </w:r>
      <w:r w:rsidRPr="009D11EF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ожение № 3</w:t>
      </w:r>
      <w:r w:rsidRPr="009D11EF">
        <w:rPr>
          <w:rFonts w:ascii="Times New Roman" w:hAnsi="Times New Roman"/>
          <w:sz w:val="28"/>
          <w:szCs w:val="28"/>
        </w:rPr>
        <w:t>).</w:t>
      </w:r>
    </w:p>
    <w:p w14:paraId="3D109372" w14:textId="77777777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5.Рекомендовать территориальным организациям Профсоюза:</w:t>
      </w:r>
    </w:p>
    <w:p w14:paraId="3FF547F1" w14:textId="38C84B79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9A5D33">
        <w:rPr>
          <w:rFonts w:ascii="Times New Roman" w:hAnsi="Times New Roman"/>
          <w:sz w:val="28"/>
          <w:szCs w:val="28"/>
        </w:rPr>
        <w:t>До 20 февраля</w:t>
      </w:r>
      <w:r>
        <w:rPr>
          <w:rFonts w:ascii="Times New Roman" w:hAnsi="Times New Roman"/>
          <w:sz w:val="28"/>
          <w:szCs w:val="28"/>
        </w:rPr>
        <w:t xml:space="preserve"> на заседаниях президиумов в соответствии со статьей 34 (п.3.16) Устава Общероссийского Профсоюза образования утвердить реестры</w:t>
      </w:r>
      <w:r w:rsidRPr="00C07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профсоюзных организаций, входящих в структуру  территориальной организации Профсоюза по состоянию на 1 января 2024 года.</w:t>
      </w:r>
    </w:p>
    <w:p w14:paraId="3FD5C5FD" w14:textId="0B4E863F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Опубликовать </w:t>
      </w:r>
      <w:r w:rsidRPr="009A5D33">
        <w:rPr>
          <w:rFonts w:ascii="Times New Roman" w:hAnsi="Times New Roman"/>
          <w:sz w:val="28"/>
          <w:szCs w:val="28"/>
        </w:rPr>
        <w:t>до 1 марта</w:t>
      </w:r>
      <w:r>
        <w:rPr>
          <w:rFonts w:ascii="Times New Roman" w:hAnsi="Times New Roman"/>
          <w:sz w:val="28"/>
          <w:szCs w:val="28"/>
        </w:rPr>
        <w:t xml:space="preserve"> т.г. Открытые (публичные) отчеты за 2023год на официальных сайтах территориальных организаций и первичных организаций с правами территориальных, на профсоюзных страницах.</w:t>
      </w:r>
    </w:p>
    <w:p w14:paraId="071941CC" w14:textId="0ED9135B" w:rsidR="009F50BE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Усилить внимание к своевременному и разнообразному размещению информации о деятельности профсоюзных организаций на официальных сайтах и страницах в социальных сетях.</w:t>
      </w:r>
    </w:p>
    <w:p w14:paraId="6EFDDC24" w14:textId="2C0C4760" w:rsidR="009F50BE" w:rsidRPr="009D11EF" w:rsidRDefault="009F50BE" w:rsidP="009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D11EF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заместителей председателя Г.Н. Попову и М.В. Шкитину.</w:t>
      </w:r>
    </w:p>
    <w:p w14:paraId="1BF3314A" w14:textId="77777777" w:rsidR="009F50BE" w:rsidRDefault="009F50BE" w:rsidP="009F5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B6A00D" w14:textId="77777777" w:rsidR="009F50BE" w:rsidRDefault="009F50BE" w:rsidP="009F5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ACA10C" w14:textId="77777777" w:rsidR="009F50BE" w:rsidRPr="009D11EF" w:rsidRDefault="009F50BE" w:rsidP="009F5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26E718" w14:textId="6AF4E351" w:rsidR="009F50BE" w:rsidRPr="0080074F" w:rsidRDefault="009F50BE" w:rsidP="009F50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1EF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 xml:space="preserve">   Н.Н.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1EF">
        <w:rPr>
          <w:rFonts w:ascii="Times New Roman" w:hAnsi="Times New Roman"/>
          <w:b/>
          <w:sz w:val="28"/>
          <w:szCs w:val="28"/>
        </w:rPr>
        <w:t>Тимофеев</w:t>
      </w:r>
    </w:p>
    <w:p w14:paraId="6553E774" w14:textId="77777777" w:rsidR="008C3DB8" w:rsidRDefault="008C3DB8" w:rsidP="00800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E329FA" w14:textId="351B837F" w:rsidR="008C3DB8" w:rsidRDefault="008C3DB8" w:rsidP="00800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D85C6C" w14:textId="3D5E2E0C" w:rsidR="00327D45" w:rsidRPr="009D11EF" w:rsidRDefault="00327D45" w:rsidP="00800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27D45" w:rsidRPr="009D11EF" w:rsidSect="00AC542B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B8AB" w14:textId="77777777" w:rsidR="00AC542B" w:rsidRDefault="00AC542B" w:rsidP="00033A31">
      <w:pPr>
        <w:spacing w:after="0" w:line="240" w:lineRule="auto"/>
      </w:pPr>
      <w:r>
        <w:separator/>
      </w:r>
    </w:p>
  </w:endnote>
  <w:endnote w:type="continuationSeparator" w:id="0">
    <w:p w14:paraId="0C82EF71" w14:textId="77777777" w:rsidR="00AC542B" w:rsidRDefault="00AC542B" w:rsidP="0003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7A85" w14:textId="77777777" w:rsidR="00AC542B" w:rsidRDefault="00AC542B" w:rsidP="00033A31">
      <w:pPr>
        <w:spacing w:after="0" w:line="240" w:lineRule="auto"/>
      </w:pPr>
      <w:r>
        <w:separator/>
      </w:r>
    </w:p>
  </w:footnote>
  <w:footnote w:type="continuationSeparator" w:id="0">
    <w:p w14:paraId="07F79A43" w14:textId="77777777" w:rsidR="00AC542B" w:rsidRDefault="00AC542B" w:rsidP="0003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769F" w14:textId="77777777" w:rsidR="00670C3C" w:rsidRPr="00A7685A" w:rsidRDefault="0083466B" w:rsidP="009B39CD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670C3C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D42BF2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B8"/>
    <w:rsid w:val="00004A6B"/>
    <w:rsid w:val="00033A31"/>
    <w:rsid w:val="00065E4A"/>
    <w:rsid w:val="001234AC"/>
    <w:rsid w:val="00127149"/>
    <w:rsid w:val="00141FBF"/>
    <w:rsid w:val="00155415"/>
    <w:rsid w:val="00161BF7"/>
    <w:rsid w:val="001667F4"/>
    <w:rsid w:val="001A0A3E"/>
    <w:rsid w:val="001A7D0B"/>
    <w:rsid w:val="001D17D3"/>
    <w:rsid w:val="001D25C6"/>
    <w:rsid w:val="001F5B26"/>
    <w:rsid w:val="00235E0B"/>
    <w:rsid w:val="00245E71"/>
    <w:rsid w:val="00265EEB"/>
    <w:rsid w:val="00283CBD"/>
    <w:rsid w:val="002C6FE0"/>
    <w:rsid w:val="002F65DB"/>
    <w:rsid w:val="00316593"/>
    <w:rsid w:val="00327D45"/>
    <w:rsid w:val="00333EC8"/>
    <w:rsid w:val="00350471"/>
    <w:rsid w:val="00365A04"/>
    <w:rsid w:val="003765B9"/>
    <w:rsid w:val="00377D78"/>
    <w:rsid w:val="003916C8"/>
    <w:rsid w:val="003B0DDC"/>
    <w:rsid w:val="003C23E0"/>
    <w:rsid w:val="00404567"/>
    <w:rsid w:val="00435133"/>
    <w:rsid w:val="0045676F"/>
    <w:rsid w:val="004A56AF"/>
    <w:rsid w:val="004B0EB1"/>
    <w:rsid w:val="004B5AE5"/>
    <w:rsid w:val="004C373D"/>
    <w:rsid w:val="004D026C"/>
    <w:rsid w:val="004F37D2"/>
    <w:rsid w:val="00501D87"/>
    <w:rsid w:val="00512A76"/>
    <w:rsid w:val="00523085"/>
    <w:rsid w:val="00526CAA"/>
    <w:rsid w:val="005307BF"/>
    <w:rsid w:val="00563DF9"/>
    <w:rsid w:val="00565670"/>
    <w:rsid w:val="0057206A"/>
    <w:rsid w:val="005740C6"/>
    <w:rsid w:val="0057723D"/>
    <w:rsid w:val="00580600"/>
    <w:rsid w:val="00590A0B"/>
    <w:rsid w:val="00651417"/>
    <w:rsid w:val="006641C6"/>
    <w:rsid w:val="00670C3C"/>
    <w:rsid w:val="00675982"/>
    <w:rsid w:val="006876DC"/>
    <w:rsid w:val="006938F2"/>
    <w:rsid w:val="006C58DD"/>
    <w:rsid w:val="006E2837"/>
    <w:rsid w:val="00721074"/>
    <w:rsid w:val="007313BB"/>
    <w:rsid w:val="00735E03"/>
    <w:rsid w:val="007C6B29"/>
    <w:rsid w:val="007D58B4"/>
    <w:rsid w:val="007F439A"/>
    <w:rsid w:val="0080074F"/>
    <w:rsid w:val="00805675"/>
    <w:rsid w:val="008146D8"/>
    <w:rsid w:val="00817AC3"/>
    <w:rsid w:val="008238CE"/>
    <w:rsid w:val="0083466B"/>
    <w:rsid w:val="00840494"/>
    <w:rsid w:val="00844F4A"/>
    <w:rsid w:val="00866C1B"/>
    <w:rsid w:val="00871D34"/>
    <w:rsid w:val="008A3C45"/>
    <w:rsid w:val="008C3DB8"/>
    <w:rsid w:val="00914B10"/>
    <w:rsid w:val="00937A80"/>
    <w:rsid w:val="00941113"/>
    <w:rsid w:val="00967703"/>
    <w:rsid w:val="00975457"/>
    <w:rsid w:val="009B39CD"/>
    <w:rsid w:val="009B7EB7"/>
    <w:rsid w:val="009D3E03"/>
    <w:rsid w:val="009E0B04"/>
    <w:rsid w:val="009F50BE"/>
    <w:rsid w:val="00A23279"/>
    <w:rsid w:val="00A34D95"/>
    <w:rsid w:val="00A438E5"/>
    <w:rsid w:val="00A77113"/>
    <w:rsid w:val="00A90582"/>
    <w:rsid w:val="00A93866"/>
    <w:rsid w:val="00AA2927"/>
    <w:rsid w:val="00AB55FD"/>
    <w:rsid w:val="00AC542B"/>
    <w:rsid w:val="00B33FB6"/>
    <w:rsid w:val="00B44941"/>
    <w:rsid w:val="00B60C30"/>
    <w:rsid w:val="00B702C1"/>
    <w:rsid w:val="00B80927"/>
    <w:rsid w:val="00BA31E6"/>
    <w:rsid w:val="00BB75C6"/>
    <w:rsid w:val="00C07C13"/>
    <w:rsid w:val="00C36C77"/>
    <w:rsid w:val="00C441C1"/>
    <w:rsid w:val="00C70FBE"/>
    <w:rsid w:val="00C979E4"/>
    <w:rsid w:val="00CA3D51"/>
    <w:rsid w:val="00CA6F0E"/>
    <w:rsid w:val="00CA71AB"/>
    <w:rsid w:val="00CB61FA"/>
    <w:rsid w:val="00CE763B"/>
    <w:rsid w:val="00D061DA"/>
    <w:rsid w:val="00D36A9C"/>
    <w:rsid w:val="00D42BF2"/>
    <w:rsid w:val="00D45A6F"/>
    <w:rsid w:val="00D55DEB"/>
    <w:rsid w:val="00D77E0E"/>
    <w:rsid w:val="00D80AC8"/>
    <w:rsid w:val="00D93626"/>
    <w:rsid w:val="00DB3D1D"/>
    <w:rsid w:val="00DC7A67"/>
    <w:rsid w:val="00DD11D1"/>
    <w:rsid w:val="00DF11F9"/>
    <w:rsid w:val="00DF6152"/>
    <w:rsid w:val="00E0385A"/>
    <w:rsid w:val="00E35180"/>
    <w:rsid w:val="00E52A87"/>
    <w:rsid w:val="00E61BFB"/>
    <w:rsid w:val="00E6318F"/>
    <w:rsid w:val="00E73E13"/>
    <w:rsid w:val="00E80F33"/>
    <w:rsid w:val="00E86730"/>
    <w:rsid w:val="00EA5A86"/>
    <w:rsid w:val="00EC10BB"/>
    <w:rsid w:val="00ED5D5D"/>
    <w:rsid w:val="00EE0FF3"/>
    <w:rsid w:val="00F15166"/>
    <w:rsid w:val="00F1646D"/>
    <w:rsid w:val="00F221C7"/>
    <w:rsid w:val="00F2269C"/>
    <w:rsid w:val="00F918D7"/>
    <w:rsid w:val="00F95CD4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683"/>
  <w15:docId w15:val="{0B41A1C7-19F0-4115-A31D-0ACD7EC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B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C3D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C3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DB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6175-FB9D-4667-B444-8B66DC0F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Dmitrii S</cp:lastModifiedBy>
  <cp:revision>12</cp:revision>
  <cp:lastPrinted>2024-01-31T06:40:00Z</cp:lastPrinted>
  <dcterms:created xsi:type="dcterms:W3CDTF">2024-01-30T09:52:00Z</dcterms:created>
  <dcterms:modified xsi:type="dcterms:W3CDTF">2024-02-08T11:40:00Z</dcterms:modified>
</cp:coreProperties>
</file>